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4BD5" w14:textId="6D16C95A" w:rsidR="006D28F5" w:rsidRDefault="006D28F5" w:rsidP="00CA271A">
      <w:pPr>
        <w:pStyle w:val="Heading3"/>
      </w:pPr>
      <w:r>
        <w:t>Lühiülevaade Võrguteenuse portaali kasutamise võimaluste koha</w:t>
      </w:r>
    </w:p>
    <w:p w14:paraId="11621814" w14:textId="77777777" w:rsidR="006D28F5" w:rsidRPr="00CA271A" w:rsidRDefault="006D28F5" w:rsidP="00CA271A">
      <w:pPr>
        <w:pStyle w:val="Heading3"/>
      </w:pPr>
      <w:r w:rsidRPr="00CA271A">
        <w:t>Portaali sisenemine</w:t>
      </w:r>
    </w:p>
    <w:p w14:paraId="7B4267BE" w14:textId="77777777" w:rsidR="006D28F5" w:rsidRDefault="006D28F5" w:rsidP="006D28F5">
      <w:r>
        <w:t>Chrome, Firefox, Opera, Safari, Edge brauseritega.</w:t>
      </w:r>
    </w:p>
    <w:p w14:paraId="3D92D1DE" w14:textId="77777777" w:rsidR="006D28F5" w:rsidRDefault="006D28F5" w:rsidP="006D28F5">
      <w:r>
        <w:t>Portaali sisenemise võimalused on:</w:t>
      </w:r>
    </w:p>
    <w:p w14:paraId="448A1694" w14:textId="77777777" w:rsidR="006D28F5" w:rsidRDefault="006D28F5" w:rsidP="006D28F5">
      <w:pPr>
        <w:spacing w:after="0"/>
      </w:pPr>
      <w:r>
        <w:t>o Smart-ID</w:t>
      </w:r>
    </w:p>
    <w:p w14:paraId="0090F8F2" w14:textId="77777777" w:rsidR="006D28F5" w:rsidRDefault="006D28F5" w:rsidP="006D28F5">
      <w:pPr>
        <w:spacing w:after="0"/>
      </w:pPr>
      <w:r>
        <w:t>o pangalink</w:t>
      </w:r>
    </w:p>
    <w:p w14:paraId="54AB12D6" w14:textId="77777777" w:rsidR="006D28F5" w:rsidRDefault="006D28F5" w:rsidP="006D28F5">
      <w:pPr>
        <w:spacing w:after="0"/>
      </w:pPr>
      <w:r>
        <w:t>o ID-kaart</w:t>
      </w:r>
    </w:p>
    <w:p w14:paraId="41FE7B0D" w14:textId="77777777" w:rsidR="006D28F5" w:rsidRDefault="006D28F5" w:rsidP="006D28F5">
      <w:pPr>
        <w:spacing w:after="0"/>
      </w:pPr>
      <w:r>
        <w:t>o mobiil-ID</w:t>
      </w:r>
    </w:p>
    <w:p w14:paraId="19001F87" w14:textId="77777777" w:rsidR="006D28F5" w:rsidRDefault="006D28F5" w:rsidP="006D28F5">
      <w:pPr>
        <w:spacing w:after="0"/>
      </w:pPr>
    </w:p>
    <w:p w14:paraId="2FD80793" w14:textId="33FEA1B9" w:rsidR="006D28F5" w:rsidRDefault="006D28F5" w:rsidP="00171EB2">
      <w:pPr>
        <w:jc w:val="both"/>
      </w:pPr>
      <w:r>
        <w:t>Äriregistris ettevõtte B kaardile kantud isikutel (FIE’d ja juhatuse liikmed) on portaali sisenemiseks kõik õigused olemas. Teistele portaali kasutada soovijatele saavad anda juurdepääsuõigused B -kaardile kantud isikud. Samuti on võimalik edastada sooviavaldus koos volitusega Eleringi aadressile kliendihaldur@elering.ee. Volituses palume ära märkida kasutaja ees- ja perekonnanime, isikukood, millised õigused kasutajale soovitakse omistada ning volituse kehtivuse aeg.</w:t>
      </w:r>
    </w:p>
    <w:p w14:paraId="3154B37D" w14:textId="197685C6" w:rsidR="006D28F5" w:rsidRPr="00CA271A" w:rsidRDefault="006D28F5" w:rsidP="00CA271A">
      <w:pPr>
        <w:pStyle w:val="Heading3"/>
      </w:pPr>
      <w:r w:rsidRPr="00CA271A">
        <w:t>Kasutajate lisamine ja õigused</w:t>
      </w:r>
    </w:p>
    <w:p w14:paraId="3087DC34" w14:textId="5F694AC9" w:rsidR="006D28F5" w:rsidRDefault="006D28F5" w:rsidP="006D28F5">
      <w:r>
        <w:t xml:space="preserve"> B- kaardil olevad isikud või antud õigust omavad isikud saavad õiguseid anda, sisenedes ettevõtte alt portaali. Valides vasakpoolsest menüüst punkt ÕIGUSED, avaneb leht, kus on võimalik lisada kasutajaid ja neile õiguseid, näha juba antud õiguseid ja ajalugu.</w:t>
      </w:r>
    </w:p>
    <w:p w14:paraId="068E1C33" w14:textId="3BB70F3C" w:rsidR="006D28F5" w:rsidRDefault="00FE1D5B" w:rsidP="006D28F5">
      <w:r w:rsidRPr="00FE1D5B">
        <w:rPr>
          <w:noProof/>
        </w:rPr>
        <w:drawing>
          <wp:inline distT="0" distB="0" distL="0" distR="0" wp14:anchorId="78D03427" wp14:editId="1690BDF8">
            <wp:extent cx="6667097" cy="1457325"/>
            <wp:effectExtent l="0" t="0" r="635" b="0"/>
            <wp:docPr id="39213881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38816" name="Picture 1" descr="A screenshot of a computer&#10;&#10;Description automatically generated"/>
                    <pic:cNvPicPr/>
                  </pic:nvPicPr>
                  <pic:blipFill>
                    <a:blip r:embed="rId8"/>
                    <a:stretch>
                      <a:fillRect/>
                    </a:stretch>
                  </pic:blipFill>
                  <pic:spPr>
                    <a:xfrm>
                      <a:off x="0" y="0"/>
                      <a:ext cx="6672656" cy="1458540"/>
                    </a:xfrm>
                    <a:prstGeom prst="rect">
                      <a:avLst/>
                    </a:prstGeom>
                  </pic:spPr>
                </pic:pic>
              </a:graphicData>
            </a:graphic>
          </wp:inline>
        </w:drawing>
      </w:r>
    </w:p>
    <w:p w14:paraId="69E0B61F" w14:textId="77777777" w:rsidR="006D28F5" w:rsidRDefault="006D28F5" w:rsidP="006D28F5"/>
    <w:p w14:paraId="67178A22" w14:textId="77777777" w:rsidR="006D28F5" w:rsidRDefault="006D28F5" w:rsidP="006D28F5">
      <w:r>
        <w:t>Määratavad õigused:</w:t>
      </w:r>
    </w:p>
    <w:p w14:paraId="677FD851" w14:textId="50DEC7F2" w:rsidR="006D28F5" w:rsidRDefault="006D28F5" w:rsidP="006D28F5">
      <w:pPr>
        <w:pStyle w:val="ListParagraph"/>
        <w:numPr>
          <w:ilvl w:val="0"/>
          <w:numId w:val="4"/>
        </w:numPr>
      </w:pPr>
      <w:r>
        <w:t>Võrgukliendi statistika vaatamine -&gt; Õigus näha toormõõteandmeid</w:t>
      </w:r>
      <w:r w:rsidR="00221094">
        <w:t xml:space="preserve"> ja ülekantud elektrienergia koguste </w:t>
      </w:r>
      <w:r>
        <w:t>andmeid graafikul ning neid alla laadida.</w:t>
      </w:r>
    </w:p>
    <w:p w14:paraId="7B62ABE4" w14:textId="72093B2D" w:rsidR="006D28F5" w:rsidRDefault="006D28F5" w:rsidP="00FE1D5B">
      <w:pPr>
        <w:pStyle w:val="ListParagraph"/>
        <w:numPr>
          <w:ilvl w:val="0"/>
          <w:numId w:val="4"/>
        </w:numPr>
      </w:pPr>
      <w:r>
        <w:t>Teiste isikute volitamine -&gt; õigus anda nö portaalis õiguseid teistele isikutele.</w:t>
      </w:r>
    </w:p>
    <w:p w14:paraId="1369465D" w14:textId="49A52B42" w:rsidR="006D28F5" w:rsidRDefault="006D28F5" w:rsidP="00FE1D5B">
      <w:pPr>
        <w:pStyle w:val="ListParagraph"/>
        <w:numPr>
          <w:ilvl w:val="0"/>
          <w:numId w:val="4"/>
        </w:numPr>
      </w:pPr>
      <w:r>
        <w:t>Võrgukliendi arveldusinfo vaatamine -&gt; saab näha portaalis esitatud arveid</w:t>
      </w:r>
      <w:r w:rsidR="00C92CB1">
        <w:t xml:space="preserve"> ja võrgulepingu andmeid</w:t>
      </w:r>
      <w:r>
        <w:t>.</w:t>
      </w:r>
    </w:p>
    <w:p w14:paraId="189B679B" w14:textId="4F55F3A2" w:rsidR="006D28F5" w:rsidRDefault="006D28F5" w:rsidP="00FE1D5B">
      <w:pPr>
        <w:pStyle w:val="ListParagraph"/>
        <w:numPr>
          <w:ilvl w:val="0"/>
          <w:numId w:val="4"/>
        </w:numPr>
      </w:pPr>
      <w:r>
        <w:t>Raportite tellimine -&gt; õigus tellida mõõteandmete</w:t>
      </w:r>
      <w:r w:rsidR="009C0000">
        <w:t>, mõõteandmete (näivvõimsus alates 85%)</w:t>
      </w:r>
      <w:r>
        <w:t xml:space="preserve"> ja </w:t>
      </w:r>
      <w:r w:rsidR="00C92CB1">
        <w:t>ülekantud elektrienergia koguste</w:t>
      </w:r>
      <w:r w:rsidR="00EA23B2">
        <w:t xml:space="preserve"> (arvelduse alus)</w:t>
      </w:r>
      <w:r w:rsidR="00C92CB1">
        <w:t xml:space="preserve"> </w:t>
      </w:r>
      <w:r>
        <w:t>perioodilisi raporteid.</w:t>
      </w:r>
    </w:p>
    <w:p w14:paraId="33523EBC" w14:textId="4C352C80" w:rsidR="006D28F5" w:rsidRDefault="006D28F5" w:rsidP="006D28F5">
      <w:pPr>
        <w:pStyle w:val="ListParagraph"/>
        <w:numPr>
          <w:ilvl w:val="0"/>
          <w:numId w:val="4"/>
        </w:numPr>
      </w:pPr>
      <w:r>
        <w:t>Õiguste ajaloo vaatamine -&gt; õigus näha portaalis isikutele antud õiguste ajalugu (kes andis kellele,</w:t>
      </w:r>
      <w:r w:rsidR="00FE1D5B">
        <w:t xml:space="preserve"> </w:t>
      </w:r>
      <w:r>
        <w:t>millal, millised õiguse jne).</w:t>
      </w:r>
    </w:p>
    <w:p w14:paraId="061E40DF" w14:textId="77777777" w:rsidR="00FE1D5B" w:rsidRDefault="00FE1D5B" w:rsidP="00FE1D5B"/>
    <w:p w14:paraId="541B95FD" w14:textId="77777777" w:rsidR="00FE1D5B" w:rsidRDefault="00FE1D5B" w:rsidP="00FE1D5B"/>
    <w:p w14:paraId="753D8145" w14:textId="77777777" w:rsidR="006D28F5" w:rsidRDefault="006D28F5" w:rsidP="00CA271A">
      <w:pPr>
        <w:pStyle w:val="Heading3"/>
      </w:pPr>
      <w:r>
        <w:lastRenderedPageBreak/>
        <w:t>Mida portaalis näeb?</w:t>
      </w:r>
    </w:p>
    <w:p w14:paraId="53951F23" w14:textId="77777777" w:rsidR="006D28F5" w:rsidRPr="00314477" w:rsidRDefault="006D28F5" w:rsidP="00314477">
      <w:pPr>
        <w:spacing w:after="0"/>
        <w:rPr>
          <w:b/>
          <w:bCs/>
        </w:rPr>
      </w:pPr>
      <w:r w:rsidRPr="00314477">
        <w:rPr>
          <w:b/>
          <w:bCs/>
        </w:rPr>
        <w:t>Võrguteenuse kliendi portaali avaleht</w:t>
      </w:r>
    </w:p>
    <w:p w14:paraId="1AD87149" w14:textId="77777777" w:rsidR="006D28F5" w:rsidRDefault="006D28F5" w:rsidP="00314477">
      <w:pPr>
        <w:spacing w:after="0"/>
      </w:pPr>
      <w:r>
        <w:t>On välja toodud järgmine info:</w:t>
      </w:r>
    </w:p>
    <w:p w14:paraId="33317AC6" w14:textId="77777777" w:rsidR="005233CC" w:rsidRDefault="006D28F5" w:rsidP="00074982">
      <w:pPr>
        <w:pStyle w:val="ListParagraph"/>
        <w:numPr>
          <w:ilvl w:val="0"/>
          <w:numId w:val="5"/>
        </w:numPr>
        <w:spacing w:after="0"/>
        <w:ind w:left="714" w:hanging="430"/>
      </w:pPr>
      <w:r>
        <w:t>Kliendi kogutarbimise-tootmise toorandmete kogused graafikul (viimased 7 päeva, tunniandmed).</w:t>
      </w:r>
      <w:r w:rsidR="005233CC" w:rsidRPr="005233CC">
        <w:t xml:space="preserve"> </w:t>
      </w:r>
    </w:p>
    <w:p w14:paraId="7C7EC2C0" w14:textId="2AB7433F" w:rsidR="006D28F5" w:rsidRDefault="005233CC" w:rsidP="00074982">
      <w:pPr>
        <w:pStyle w:val="ListParagraph"/>
        <w:numPr>
          <w:ilvl w:val="0"/>
          <w:numId w:val="5"/>
        </w:numPr>
        <w:spacing w:after="0"/>
        <w:ind w:left="714" w:hanging="430"/>
      </w:pPr>
      <w:r>
        <w:t>Viimased võrguteenuse või ajutise võrguteenuse lepingute alusel esitatud arved.</w:t>
      </w:r>
    </w:p>
    <w:p w14:paraId="22C40882" w14:textId="02C13C27" w:rsidR="006D28F5" w:rsidRDefault="006D28F5" w:rsidP="00074982">
      <w:pPr>
        <w:pStyle w:val="ListParagraph"/>
        <w:numPr>
          <w:ilvl w:val="0"/>
          <w:numId w:val="5"/>
        </w:numPr>
        <w:spacing w:after="0"/>
        <w:ind w:left="714" w:hanging="430"/>
      </w:pPr>
      <w:r>
        <w:t>Kehtivate lepingute loetelu.</w:t>
      </w:r>
    </w:p>
    <w:p w14:paraId="7AA7122E" w14:textId="77777777" w:rsidR="00314477" w:rsidRDefault="00314477" w:rsidP="00314477">
      <w:pPr>
        <w:pStyle w:val="ListParagraph"/>
        <w:spacing w:after="0"/>
        <w:ind w:left="714"/>
      </w:pPr>
    </w:p>
    <w:p w14:paraId="55873439" w14:textId="77777777" w:rsidR="006D28F5" w:rsidRPr="00314477" w:rsidRDefault="006D28F5" w:rsidP="00314477">
      <w:pPr>
        <w:spacing w:after="0"/>
        <w:rPr>
          <w:b/>
          <w:bCs/>
        </w:rPr>
      </w:pPr>
      <w:r w:rsidRPr="00314477">
        <w:rPr>
          <w:b/>
          <w:bCs/>
        </w:rPr>
        <w:t>Menüüpunkt „Minu arved“</w:t>
      </w:r>
    </w:p>
    <w:p w14:paraId="65533D1F" w14:textId="48E79D16" w:rsidR="006D28F5" w:rsidRDefault="006D28F5" w:rsidP="00074982">
      <w:pPr>
        <w:pStyle w:val="ListParagraph"/>
        <w:numPr>
          <w:ilvl w:val="0"/>
          <w:numId w:val="5"/>
        </w:numPr>
        <w:spacing w:after="0"/>
        <w:ind w:left="714" w:hanging="430"/>
      </w:pPr>
      <w:r>
        <w:t xml:space="preserve">Kuvatakse Eleringi poolt võrguteenuse või ajutise võrguteenuse lepingu alusel esitatud arveid loendina. </w:t>
      </w:r>
    </w:p>
    <w:p w14:paraId="455CBD01" w14:textId="78823054" w:rsidR="006D28F5" w:rsidRDefault="006D28F5" w:rsidP="00074982">
      <w:pPr>
        <w:pStyle w:val="ListParagraph"/>
        <w:numPr>
          <w:ilvl w:val="0"/>
          <w:numId w:val="5"/>
        </w:numPr>
        <w:spacing w:after="0"/>
        <w:ind w:left="714" w:hanging="430"/>
      </w:pPr>
      <w:r>
        <w:t>On võimalik vaadata arve detaile.</w:t>
      </w:r>
    </w:p>
    <w:p w14:paraId="11CBBB0A" w14:textId="3584F077" w:rsidR="006D28F5" w:rsidRDefault="006D28F5" w:rsidP="00074982">
      <w:pPr>
        <w:pStyle w:val="ListParagraph"/>
        <w:numPr>
          <w:ilvl w:val="0"/>
          <w:numId w:val="5"/>
        </w:numPr>
        <w:spacing w:after="0"/>
        <w:ind w:left="714" w:hanging="430"/>
      </w:pPr>
      <w:r>
        <w:t>Saab arved pdf’na alla laadida.</w:t>
      </w:r>
    </w:p>
    <w:p w14:paraId="4FD322C8" w14:textId="4809D913" w:rsidR="006D28F5" w:rsidRDefault="006D28F5" w:rsidP="00074982">
      <w:pPr>
        <w:pStyle w:val="ListParagraph"/>
        <w:numPr>
          <w:ilvl w:val="0"/>
          <w:numId w:val="5"/>
        </w:numPr>
        <w:spacing w:after="0"/>
        <w:ind w:left="714" w:hanging="430"/>
      </w:pPr>
      <w:r>
        <w:t>On võimalik teostada otsinguid ja loendit erinevalt järjestada.</w:t>
      </w:r>
    </w:p>
    <w:p w14:paraId="14E3BA81" w14:textId="77777777" w:rsidR="00314477" w:rsidRDefault="00314477" w:rsidP="00314477">
      <w:pPr>
        <w:pStyle w:val="ListParagraph"/>
        <w:spacing w:after="0"/>
        <w:ind w:left="714"/>
      </w:pPr>
    </w:p>
    <w:p w14:paraId="71EA3CAD" w14:textId="77777777" w:rsidR="006D28F5" w:rsidRPr="00314477" w:rsidRDefault="006D28F5" w:rsidP="00314477">
      <w:pPr>
        <w:spacing w:after="0"/>
        <w:rPr>
          <w:b/>
          <w:bCs/>
        </w:rPr>
      </w:pPr>
      <w:r w:rsidRPr="00314477">
        <w:rPr>
          <w:b/>
          <w:bCs/>
        </w:rPr>
        <w:t>Menüüpunkt „Minu lepingud ja tarbimiskohad“</w:t>
      </w:r>
    </w:p>
    <w:p w14:paraId="4226B9E0" w14:textId="5975926E" w:rsidR="006D28F5" w:rsidRDefault="006D28F5" w:rsidP="00314477">
      <w:pPr>
        <w:pStyle w:val="ListParagraph"/>
        <w:numPr>
          <w:ilvl w:val="0"/>
          <w:numId w:val="7"/>
        </w:numPr>
        <w:spacing w:after="0"/>
      </w:pPr>
      <w:r>
        <w:t>Esitatakse loend kehtivatest võrguteenuse või ajutistest võrguteenuse osutamiste lepingutest.</w:t>
      </w:r>
    </w:p>
    <w:p w14:paraId="62B5981F" w14:textId="685750F9" w:rsidR="006D28F5" w:rsidRDefault="006D28F5" w:rsidP="00314477">
      <w:pPr>
        <w:pStyle w:val="ListParagraph"/>
        <w:numPr>
          <w:ilvl w:val="0"/>
          <w:numId w:val="7"/>
        </w:numPr>
        <w:spacing w:after="0"/>
      </w:pPr>
      <w:r>
        <w:t>On võimalik lepinguid erinevate parameetrite alusel filtreerida/otsinguid teostada.</w:t>
      </w:r>
    </w:p>
    <w:p w14:paraId="3B4C6418" w14:textId="5D3CF28E" w:rsidR="005233CC" w:rsidRDefault="00CA36B9" w:rsidP="00314477">
      <w:pPr>
        <w:pStyle w:val="ListParagraph"/>
        <w:numPr>
          <w:ilvl w:val="0"/>
          <w:numId w:val="7"/>
        </w:numPr>
        <w:spacing w:after="0"/>
      </w:pPr>
      <w:r>
        <w:t>Klikkide l</w:t>
      </w:r>
      <w:r w:rsidR="009C0000">
        <w:t>epingute nimekirjal objektile, lepingu numbrile või silma ikoonile  on v</w:t>
      </w:r>
      <w:r w:rsidR="006D28F5">
        <w:t xml:space="preserve">õimalik vaadata </w:t>
      </w:r>
      <w:r w:rsidR="006D28F5" w:rsidRPr="005C486C">
        <w:rPr>
          <w:b/>
          <w:bCs/>
        </w:rPr>
        <w:t xml:space="preserve">lepingu </w:t>
      </w:r>
      <w:r w:rsidR="009C0000" w:rsidRPr="005C486C">
        <w:rPr>
          <w:b/>
          <w:bCs/>
        </w:rPr>
        <w:t>detailvaadet</w:t>
      </w:r>
      <w:r w:rsidR="006D28F5">
        <w:t>, kus on toodud</w:t>
      </w:r>
      <w:r w:rsidR="005233CC">
        <w:t>:</w:t>
      </w:r>
    </w:p>
    <w:p w14:paraId="70CDB984" w14:textId="719247CE" w:rsidR="005233CC" w:rsidRDefault="006D28F5" w:rsidP="005233CC">
      <w:pPr>
        <w:pStyle w:val="ListParagraph"/>
        <w:numPr>
          <w:ilvl w:val="0"/>
          <w:numId w:val="19"/>
        </w:numPr>
        <w:spacing w:after="0"/>
        <w:ind w:left="1134"/>
      </w:pPr>
      <w:r>
        <w:t>lepingulised tarbimiskohad</w:t>
      </w:r>
      <w:r w:rsidR="005233CC">
        <w:t>;</w:t>
      </w:r>
    </w:p>
    <w:p w14:paraId="4D0EC18E" w14:textId="2F4DC607" w:rsidR="005233CC" w:rsidRDefault="005233CC" w:rsidP="005233CC">
      <w:pPr>
        <w:pStyle w:val="ListParagraph"/>
        <w:numPr>
          <w:ilvl w:val="0"/>
          <w:numId w:val="19"/>
        </w:numPr>
        <w:spacing w:after="0"/>
        <w:ind w:left="1134"/>
      </w:pPr>
      <w:r>
        <w:t>tarbimiskohtade ja liitumispunktide grupid;</w:t>
      </w:r>
      <w:r w:rsidR="006D28F5">
        <w:t xml:space="preserve"> </w:t>
      </w:r>
    </w:p>
    <w:p w14:paraId="7559D064" w14:textId="3E009AE2" w:rsidR="005233CC" w:rsidRDefault="006D28F5" w:rsidP="005233CC">
      <w:pPr>
        <w:pStyle w:val="ListParagraph"/>
        <w:numPr>
          <w:ilvl w:val="0"/>
          <w:numId w:val="19"/>
        </w:numPr>
        <w:spacing w:after="0"/>
        <w:ind w:left="1134"/>
      </w:pPr>
      <w:r>
        <w:t>liitumispunktid ning seotud mõõtepunktid</w:t>
      </w:r>
      <w:r w:rsidR="005233CC">
        <w:t>;</w:t>
      </w:r>
    </w:p>
    <w:p w14:paraId="040C46DF" w14:textId="25B47336" w:rsidR="006D28F5" w:rsidRDefault="005233CC" w:rsidP="005233CC">
      <w:pPr>
        <w:pStyle w:val="ListParagraph"/>
        <w:numPr>
          <w:ilvl w:val="0"/>
          <w:numId w:val="19"/>
        </w:numPr>
        <w:spacing w:after="0"/>
        <w:ind w:left="1134"/>
      </w:pPr>
      <w:r>
        <w:t>omatarbe tarbimiskohad ja liitumispunktid</w:t>
      </w:r>
      <w:r w:rsidR="006D28F5">
        <w:t xml:space="preserve">. </w:t>
      </w:r>
    </w:p>
    <w:p w14:paraId="489A409E" w14:textId="655E3AAF" w:rsidR="006D28F5" w:rsidRDefault="006D28F5" w:rsidP="00074982">
      <w:pPr>
        <w:pStyle w:val="ListParagraph"/>
        <w:numPr>
          <w:ilvl w:val="0"/>
          <w:numId w:val="7"/>
        </w:numPr>
        <w:spacing w:after="0"/>
        <w:ind w:left="709" w:hanging="425"/>
      </w:pPr>
      <w:r>
        <w:t>Lisaks on toodud lepingulised tarbimiskoha ja liitumispunktide lubatud maksimaalsed tarbimise ja tootmisvõimsused.</w:t>
      </w:r>
    </w:p>
    <w:p w14:paraId="1EC73FC2" w14:textId="4DBC8C99" w:rsidR="006D28F5" w:rsidRDefault="006D28F5" w:rsidP="00074982">
      <w:pPr>
        <w:pStyle w:val="ListParagraph"/>
        <w:numPr>
          <w:ilvl w:val="0"/>
          <w:numId w:val="7"/>
        </w:numPr>
        <w:spacing w:after="0"/>
        <w:ind w:left="709" w:hanging="425"/>
      </w:pPr>
      <w:r>
        <w:t>Kui vajutada mingi mõõtepunkti peale, siis avaneb mõõte toorandmete statistika leht, kus on välja filtreeritud konkreetse mõõtepunkti tarbimine/tootmine. Vaikimisi on graafikul toodud aktiivenergia tarbimine ning võrku edastamine. Saab juurde lisada ka reaktiivenergia tarbimise ja võrku edastamise.</w:t>
      </w:r>
    </w:p>
    <w:p w14:paraId="64C84092" w14:textId="77777777" w:rsidR="00356C6F" w:rsidRDefault="00356C6F" w:rsidP="00074982">
      <w:pPr>
        <w:pStyle w:val="ListParagraph"/>
        <w:spacing w:after="0"/>
        <w:ind w:left="709" w:hanging="425"/>
      </w:pPr>
    </w:p>
    <w:p w14:paraId="47DB2D2A" w14:textId="65B095D7" w:rsidR="005233CC" w:rsidRDefault="00356C6F" w:rsidP="005309A4">
      <w:pPr>
        <w:spacing w:after="0"/>
        <w:ind w:left="709" w:hanging="709"/>
      </w:pPr>
      <w:r w:rsidRPr="005309A4">
        <w:rPr>
          <w:b/>
          <w:bCs/>
        </w:rPr>
        <w:t>Menüüpunkti „ Lepingulised andmed“</w:t>
      </w:r>
      <w:r>
        <w:t xml:space="preserve"> alt on </w:t>
      </w:r>
      <w:r w:rsidR="005233CC">
        <w:t>võimalik</w:t>
      </w:r>
      <w:r>
        <w:t xml:space="preserve"> teha väljavõte</w:t>
      </w:r>
      <w:r w:rsidR="005233CC">
        <w:t xml:space="preserve"> kõikide oma</w:t>
      </w:r>
      <w:r w:rsidR="009C0000">
        <w:t xml:space="preserve"> keh</w:t>
      </w:r>
      <w:r w:rsidR="00CF6D55">
        <w:t>ti</w:t>
      </w:r>
      <w:r w:rsidR="009C0000">
        <w:t>vate</w:t>
      </w:r>
      <w:r w:rsidR="005233CC">
        <w:t xml:space="preserve"> lepingute kohta</w:t>
      </w:r>
      <w:r>
        <w:t>.</w:t>
      </w:r>
    </w:p>
    <w:p w14:paraId="42B02B56" w14:textId="77777777" w:rsidR="00314477" w:rsidRDefault="00314477" w:rsidP="00314477">
      <w:pPr>
        <w:pStyle w:val="ListParagraph"/>
        <w:spacing w:after="0"/>
      </w:pPr>
    </w:p>
    <w:p w14:paraId="5CE5B457" w14:textId="77777777" w:rsidR="006D28F5" w:rsidRPr="00314477" w:rsidRDefault="006D28F5" w:rsidP="00356C6F">
      <w:pPr>
        <w:spacing w:after="0"/>
        <w:rPr>
          <w:b/>
          <w:bCs/>
        </w:rPr>
      </w:pPr>
      <w:r w:rsidRPr="00314477">
        <w:rPr>
          <w:b/>
          <w:bCs/>
        </w:rPr>
        <w:t>Menüüpunkt „Statistika“</w:t>
      </w:r>
    </w:p>
    <w:p w14:paraId="1FBD37D6" w14:textId="31489CB5" w:rsidR="006D28F5" w:rsidRDefault="00356C6F" w:rsidP="00074982">
      <w:pPr>
        <w:pStyle w:val="ListParagraph"/>
        <w:numPr>
          <w:ilvl w:val="0"/>
          <w:numId w:val="20"/>
        </w:numPr>
        <w:spacing w:after="0"/>
        <w:ind w:left="709" w:hanging="425"/>
      </w:pPr>
      <w:r>
        <w:t>„Mõõteandmed“ lehel on</w:t>
      </w:r>
      <w:r w:rsidR="006D28F5">
        <w:t xml:space="preserve"> näha kogu kliendi mõõtepunktide tarbimise ja tootmise mõõteandme</w:t>
      </w:r>
      <w:r w:rsidR="00852BAD">
        <w:t>i</w:t>
      </w:r>
      <w:r w:rsidR="006D28F5">
        <w:t xml:space="preserve">d </w:t>
      </w:r>
      <w:r w:rsidR="00852BAD">
        <w:t xml:space="preserve">valitud perioodi </w:t>
      </w:r>
      <w:r w:rsidR="006D28F5">
        <w:t>kohta tunniandmetena</w:t>
      </w:r>
      <w:r w:rsidR="00283741">
        <w:t>.</w:t>
      </w:r>
      <w:r w:rsidR="003E0A36">
        <w:t xml:space="preserve"> </w:t>
      </w:r>
      <w:r w:rsidR="00283741">
        <w:t>A</w:t>
      </w:r>
      <w:r w:rsidR="003E0A36">
        <w:t xml:space="preserve">lates 2025 aastast </w:t>
      </w:r>
      <w:r w:rsidR="003D6A1A">
        <w:t>kuvatakse</w:t>
      </w:r>
      <w:r w:rsidR="009C602F">
        <w:t xml:space="preserve"> andmeid</w:t>
      </w:r>
      <w:r w:rsidR="003D6A1A">
        <w:t xml:space="preserve"> </w:t>
      </w:r>
      <w:r w:rsidR="003E0A36">
        <w:t>15 minuti</w:t>
      </w:r>
      <w:r w:rsidR="002E36A6">
        <w:t xml:space="preserve"> </w:t>
      </w:r>
      <w:r w:rsidR="006533A2">
        <w:t>täpsusega</w:t>
      </w:r>
      <w:r w:rsidR="006D28F5">
        <w:t>.</w:t>
      </w:r>
    </w:p>
    <w:p w14:paraId="1376A397" w14:textId="77777777" w:rsidR="00E00770" w:rsidRDefault="006D28F5" w:rsidP="00074982">
      <w:pPr>
        <w:pStyle w:val="ListParagraph"/>
        <w:numPr>
          <w:ilvl w:val="0"/>
          <w:numId w:val="11"/>
        </w:numPr>
        <w:spacing w:after="0"/>
        <w:ind w:left="709" w:hanging="425"/>
      </w:pPr>
      <w:r>
        <w:t>Saab muuta graafikul andmete esitamise täpsust:</w:t>
      </w:r>
    </w:p>
    <w:p w14:paraId="16F964E8" w14:textId="77777777" w:rsidR="00E00770" w:rsidRDefault="006D28F5" w:rsidP="005872DA">
      <w:pPr>
        <w:pStyle w:val="ListParagraph"/>
        <w:numPr>
          <w:ilvl w:val="1"/>
          <w:numId w:val="11"/>
        </w:numPr>
        <w:spacing w:after="0"/>
        <w:ind w:left="1134" w:hanging="425"/>
      </w:pPr>
      <w:r>
        <w:t xml:space="preserve"> </w:t>
      </w:r>
      <w:r w:rsidR="005001EA">
        <w:t xml:space="preserve">kuu, </w:t>
      </w:r>
    </w:p>
    <w:p w14:paraId="6048D252" w14:textId="77777777" w:rsidR="00E00770" w:rsidRDefault="005001EA" w:rsidP="005872DA">
      <w:pPr>
        <w:pStyle w:val="ListParagraph"/>
        <w:numPr>
          <w:ilvl w:val="1"/>
          <w:numId w:val="11"/>
        </w:numPr>
        <w:spacing w:after="0"/>
        <w:ind w:left="1134" w:hanging="425"/>
      </w:pPr>
      <w:r>
        <w:t xml:space="preserve">päev, </w:t>
      </w:r>
    </w:p>
    <w:p w14:paraId="24338E8F" w14:textId="49B09FF9" w:rsidR="00E00770" w:rsidRDefault="005001EA" w:rsidP="005872DA">
      <w:pPr>
        <w:pStyle w:val="ListParagraph"/>
        <w:numPr>
          <w:ilvl w:val="1"/>
          <w:numId w:val="11"/>
        </w:numPr>
        <w:spacing w:after="0"/>
        <w:ind w:left="1134" w:hanging="425"/>
      </w:pPr>
      <w:r>
        <w:t>tund</w:t>
      </w:r>
      <w:r w:rsidR="00E20CAB">
        <w:t xml:space="preserve"> </w:t>
      </w:r>
    </w:p>
    <w:p w14:paraId="3913C743" w14:textId="76098E2E" w:rsidR="006D28F5" w:rsidRDefault="00E20CAB" w:rsidP="005872DA">
      <w:pPr>
        <w:pStyle w:val="ListParagraph"/>
        <w:numPr>
          <w:ilvl w:val="1"/>
          <w:numId w:val="11"/>
        </w:numPr>
        <w:spacing w:after="0"/>
        <w:ind w:left="1134" w:hanging="425"/>
      </w:pPr>
      <w:r>
        <w:t>15 minuti</w:t>
      </w:r>
      <w:r w:rsidR="00E00770">
        <w:t>t (alates 2025</w:t>
      </w:r>
      <w:r w:rsidR="00211419">
        <w:t>)</w:t>
      </w:r>
      <w:r w:rsidR="004A6140">
        <w:t>.</w:t>
      </w:r>
    </w:p>
    <w:p w14:paraId="46D029DC" w14:textId="454B00CE" w:rsidR="006D28F5" w:rsidRDefault="006D28F5" w:rsidP="00074982">
      <w:pPr>
        <w:pStyle w:val="ListParagraph"/>
        <w:numPr>
          <w:ilvl w:val="0"/>
          <w:numId w:val="11"/>
        </w:numPr>
        <w:spacing w:after="0"/>
        <w:ind w:left="709" w:hanging="425"/>
      </w:pPr>
      <w:r>
        <w:t>Saab muuta graafikul andmete perioodi: eelvalikud, ise</w:t>
      </w:r>
      <w:r w:rsidR="008529EB">
        <w:t xml:space="preserve"> raportit</w:t>
      </w:r>
      <w:r>
        <w:t xml:space="preserve"> genereerida.</w:t>
      </w:r>
    </w:p>
    <w:p w14:paraId="25E92FC1" w14:textId="16D9887C" w:rsidR="006D28F5" w:rsidRDefault="006D28F5" w:rsidP="00074982">
      <w:pPr>
        <w:pStyle w:val="ListParagraph"/>
        <w:numPr>
          <w:ilvl w:val="0"/>
          <w:numId w:val="11"/>
        </w:numPr>
        <w:spacing w:after="0"/>
        <w:ind w:left="709" w:hanging="425"/>
      </w:pPr>
      <w:r>
        <w:t>Saab määrata, millise konkreetse lepingu või tarbimiskoha või liitumispunkti või mõõtepunkti kohta graafik</w:t>
      </w:r>
      <w:r w:rsidR="008529EB">
        <w:t xml:space="preserve"> või raport</w:t>
      </w:r>
      <w:r>
        <w:t xml:space="preserve"> genereeritakse. </w:t>
      </w:r>
    </w:p>
    <w:p w14:paraId="296A9A0E" w14:textId="18C6551A" w:rsidR="006D28F5" w:rsidRDefault="006D28F5" w:rsidP="00074982">
      <w:pPr>
        <w:pStyle w:val="ListParagraph"/>
        <w:numPr>
          <w:ilvl w:val="0"/>
          <w:numId w:val="11"/>
        </w:numPr>
        <w:spacing w:after="0"/>
        <w:ind w:left="709" w:hanging="425"/>
      </w:pPr>
      <w:r>
        <w:lastRenderedPageBreak/>
        <w:t>Graafikul toodud andmeid on võimalik ka csv failina alla laadida või tellida endale perioodiliselt sama detailsusega raport postkasti</w:t>
      </w:r>
      <w:r w:rsidR="009C0000">
        <w:t xml:space="preserve"> klikkides graafiku kohal nupul „Tellin raporti“</w:t>
      </w:r>
    </w:p>
    <w:p w14:paraId="2E8B97D5" w14:textId="77777777" w:rsidR="00074982" w:rsidRDefault="00074982" w:rsidP="00074982">
      <w:pPr>
        <w:pStyle w:val="ListParagraph"/>
        <w:numPr>
          <w:ilvl w:val="0"/>
          <w:numId w:val="11"/>
        </w:numPr>
        <w:spacing w:after="0"/>
        <w:ind w:left="709" w:hanging="425"/>
      </w:pPr>
      <w:r>
        <w:t>Mitme tarbimiskoha puhul on võimalik koostada raporteid iga mõõtepunkti kohta eraldi või summeeritult.</w:t>
      </w:r>
    </w:p>
    <w:p w14:paraId="32728397" w14:textId="77777777" w:rsidR="007A07BF" w:rsidRDefault="007A07BF" w:rsidP="007A07BF">
      <w:pPr>
        <w:pStyle w:val="ListParagraph"/>
        <w:spacing w:after="0"/>
        <w:ind w:left="709"/>
      </w:pPr>
    </w:p>
    <w:p w14:paraId="3123E3E3" w14:textId="09FF196C" w:rsidR="00A529E0" w:rsidRDefault="006D28F5" w:rsidP="00074982">
      <w:pPr>
        <w:pStyle w:val="ListParagraph"/>
        <w:numPr>
          <w:ilvl w:val="0"/>
          <w:numId w:val="11"/>
        </w:numPr>
        <w:spacing w:after="0"/>
        <w:ind w:left="709" w:hanging="425"/>
      </w:pPr>
      <w:r>
        <w:t xml:space="preserve">Lisaks mõõteandmetele on võimalik ka graafikul vaadet muuta, et näha </w:t>
      </w:r>
      <w:r w:rsidR="00A529E0">
        <w:t>ülekantud elektrienergia koguste</w:t>
      </w:r>
      <w:r>
        <w:t xml:space="preserve"> andmeid</w:t>
      </w:r>
      <w:r w:rsidR="00356C6F">
        <w:t xml:space="preserve"> </w:t>
      </w:r>
      <w:r>
        <w:t>lepingu kohta ning neid saab vaadelda kas päeva või tunni täpsusega.</w:t>
      </w:r>
      <w:r w:rsidR="009C0000">
        <w:t xml:space="preserve"> Sarnaselt mõõteandmetega on ülekantud elektrienergia koguse andmeid võimalik alla laadida või algatada uue raporti tellimist klikkides graafiku kohal nupul </w:t>
      </w:r>
      <w:r w:rsidR="003C20AC">
        <w:t>„</w:t>
      </w:r>
      <w:r w:rsidR="009C0000">
        <w:t>Tellin raporti“</w:t>
      </w:r>
    </w:p>
    <w:p w14:paraId="5912C6A6" w14:textId="77777777" w:rsidR="00356C6F" w:rsidRDefault="00356C6F" w:rsidP="001B0DDD">
      <w:pPr>
        <w:spacing w:after="0"/>
      </w:pPr>
    </w:p>
    <w:p w14:paraId="0B3A48CB" w14:textId="77777777" w:rsidR="006D28F5" w:rsidRPr="00A529E0" w:rsidRDefault="006D28F5" w:rsidP="006D28F5">
      <w:pPr>
        <w:rPr>
          <w:b/>
          <w:bCs/>
        </w:rPr>
      </w:pPr>
      <w:r w:rsidRPr="00A529E0">
        <w:rPr>
          <w:b/>
          <w:bCs/>
        </w:rPr>
        <w:t>Menüüpunkt „Raportid“</w:t>
      </w:r>
    </w:p>
    <w:p w14:paraId="6C0417DB" w14:textId="241DB939" w:rsidR="008059E8" w:rsidRDefault="008059E8" w:rsidP="00A529E0">
      <w:pPr>
        <w:pStyle w:val="ListParagraph"/>
        <w:numPr>
          <w:ilvl w:val="0"/>
          <w:numId w:val="12"/>
        </w:numPr>
        <w:spacing w:after="0"/>
      </w:pPr>
      <w:r>
        <w:t xml:space="preserve">Raportite lehel </w:t>
      </w:r>
      <w:r w:rsidR="003A717D">
        <w:t>on võimalik vaadata</w:t>
      </w:r>
      <w:r w:rsidR="009C0000">
        <w:t xml:space="preserve"> nimekirja enda</w:t>
      </w:r>
      <w:r w:rsidR="003A717D">
        <w:t xml:space="preserve"> </w:t>
      </w:r>
      <w:r w:rsidR="009C0000">
        <w:t xml:space="preserve">esindatava ettevõtte </w:t>
      </w:r>
      <w:r w:rsidR="003A717D">
        <w:t xml:space="preserve">poolt tellitud </w:t>
      </w:r>
      <w:r w:rsidR="009C0000">
        <w:t xml:space="preserve">kehtivatest </w:t>
      </w:r>
      <w:r w:rsidR="003A717D">
        <w:t>ja</w:t>
      </w:r>
      <w:r w:rsidR="00CB4188">
        <w:t xml:space="preserve"> </w:t>
      </w:r>
      <w:r w:rsidR="003A717D">
        <w:t xml:space="preserve">ka </w:t>
      </w:r>
      <w:r w:rsidR="009C0000">
        <w:t xml:space="preserve">kehtetutest </w:t>
      </w:r>
      <w:r w:rsidR="003A717D">
        <w:t>raport</w:t>
      </w:r>
      <w:r w:rsidR="009C0000">
        <w:t>itest</w:t>
      </w:r>
    </w:p>
    <w:p w14:paraId="238BB2B2" w14:textId="154DAF03" w:rsidR="009C0000" w:rsidRDefault="009C0000" w:rsidP="00A529E0">
      <w:pPr>
        <w:pStyle w:val="ListParagraph"/>
        <w:numPr>
          <w:ilvl w:val="0"/>
          <w:numId w:val="12"/>
        </w:numPr>
        <w:spacing w:after="0"/>
      </w:pPr>
      <w:r>
        <w:t>Raporti nimekirjas kuvatud raporteid on võimalik muuta ja kustutada klikkides vastava raporti rea lõpus olevatel ikoonidel.</w:t>
      </w:r>
    </w:p>
    <w:p w14:paraId="10D66E7F" w14:textId="4921AEEA" w:rsidR="009C0000" w:rsidRDefault="009C0000" w:rsidP="00A529E0">
      <w:pPr>
        <w:pStyle w:val="ListParagraph"/>
        <w:numPr>
          <w:ilvl w:val="0"/>
          <w:numId w:val="12"/>
        </w:numPr>
        <w:spacing w:after="0"/>
      </w:pPr>
      <w:r>
        <w:t>Kasutajal on võimalik algatada uue raporti tellimist klikkides raportite nimekirja tabeli all oleval nupul „Telli uus raport“</w:t>
      </w:r>
    </w:p>
    <w:p w14:paraId="6FD9CC29" w14:textId="1472F35C" w:rsidR="006D28F5" w:rsidRDefault="006D28F5" w:rsidP="00A529E0">
      <w:pPr>
        <w:pStyle w:val="ListParagraph"/>
        <w:numPr>
          <w:ilvl w:val="0"/>
          <w:numId w:val="12"/>
        </w:numPr>
        <w:spacing w:after="0"/>
      </w:pPr>
      <w:r>
        <w:t>Kasutajal, kellele on antud õigus „Raportite tellimine“, saab tellida e-posti aadressidele perioodilisi raporteid nii toorandmete kohta</w:t>
      </w:r>
      <w:r w:rsidR="00A529E0">
        <w:t xml:space="preserve">, näivvõimsus alates 85%, </w:t>
      </w:r>
      <w:r>
        <w:t xml:space="preserve"> kui ka </w:t>
      </w:r>
      <w:r w:rsidR="00A529E0">
        <w:t xml:space="preserve">ülekantud elektrienergia koguste </w:t>
      </w:r>
      <w:r>
        <w:t>kohta.</w:t>
      </w:r>
    </w:p>
    <w:p w14:paraId="41A0B373" w14:textId="120A6FBD" w:rsidR="00CA7EFB" w:rsidRDefault="004A15A8" w:rsidP="00A529E0">
      <w:pPr>
        <w:pStyle w:val="ListParagraph"/>
        <w:numPr>
          <w:ilvl w:val="0"/>
          <w:numId w:val="12"/>
        </w:numPr>
        <w:spacing w:after="0"/>
      </w:pPr>
      <w:r w:rsidRPr="004A15A8">
        <w:t xml:space="preserve">Vastavalt raporti tüübile saab valida päeva, nädala või kuu täpsusega aktiiv-/reaktiivenergia põhivõrgust võetud või põhivõrku antud mõõteandmeid või ülekantud elektrienergia koguseid lepingu/-te, alajaama/-de, tarbimiskoha/-kohtade, liitumispunkti/-de kohta eraldi või summeeritult. </w:t>
      </w:r>
    </w:p>
    <w:p w14:paraId="055E77EA" w14:textId="49B50C2B" w:rsidR="004A15A8" w:rsidRDefault="004A15A8" w:rsidP="00A529E0">
      <w:pPr>
        <w:pStyle w:val="ListParagraph"/>
        <w:numPr>
          <w:ilvl w:val="0"/>
          <w:numId w:val="12"/>
        </w:numPr>
        <w:spacing w:after="0"/>
      </w:pPr>
      <w:r w:rsidRPr="004A15A8">
        <w:t>Raportite tellimise periood ning sagedus on vastavalt raporti tüübile 1 päev, nädal või 1 kuu.</w:t>
      </w:r>
    </w:p>
    <w:p w14:paraId="1D2DFAC0" w14:textId="77777777" w:rsidR="00536613" w:rsidRPr="00536613" w:rsidRDefault="00536613" w:rsidP="006D28F5">
      <w:pPr>
        <w:pStyle w:val="ListParagraph"/>
        <w:numPr>
          <w:ilvl w:val="0"/>
          <w:numId w:val="12"/>
        </w:numPr>
        <w:spacing w:after="0"/>
        <w:rPr>
          <w:b/>
          <w:bCs/>
        </w:rPr>
      </w:pPr>
      <w:r w:rsidRPr="00536613">
        <w:t xml:space="preserve">Raportite tellimisel tuleb sisestada e-posti aadress (võib olla mitu), kuhu valitud perioodsusega raporteid edastatakse. </w:t>
      </w:r>
    </w:p>
    <w:p w14:paraId="767582CE" w14:textId="77777777" w:rsidR="00536613" w:rsidRPr="00536613" w:rsidRDefault="00536613" w:rsidP="00536613">
      <w:pPr>
        <w:pStyle w:val="ListParagraph"/>
        <w:spacing w:after="0"/>
        <w:rPr>
          <w:b/>
          <w:bCs/>
        </w:rPr>
      </w:pPr>
    </w:p>
    <w:p w14:paraId="304E4295" w14:textId="06343DA8" w:rsidR="006D28F5" w:rsidRPr="00536613" w:rsidRDefault="006D28F5" w:rsidP="006D28F5">
      <w:pPr>
        <w:pStyle w:val="ListParagraph"/>
        <w:numPr>
          <w:ilvl w:val="0"/>
          <w:numId w:val="12"/>
        </w:numPr>
        <w:spacing w:after="0"/>
        <w:rPr>
          <w:b/>
          <w:bCs/>
        </w:rPr>
      </w:pPr>
      <w:r w:rsidRPr="00536613">
        <w:rPr>
          <w:b/>
          <w:bCs/>
        </w:rPr>
        <w:t>Menüüpunkt „Kalkulaator“</w:t>
      </w:r>
    </w:p>
    <w:p w14:paraId="0BBF9DEE" w14:textId="2EB767DD" w:rsidR="006D28F5" w:rsidRDefault="006D28F5" w:rsidP="00A529E0">
      <w:pPr>
        <w:pStyle w:val="ListParagraph"/>
        <w:numPr>
          <w:ilvl w:val="0"/>
          <w:numId w:val="14"/>
        </w:numPr>
      </w:pPr>
      <w:r>
        <w:t>Võrgutasu kalkulaatoriga on võimalik arvutada võrgulepingutes kokku lepitud tarbimiskohtade parameetrite ning varasemate tarbimisandmete alusel uue võrgutasu struktuuri ning hinnakirja kohaselt kujunevaid võrgutasu komponente tarbimiskohtade kaupa.</w:t>
      </w:r>
    </w:p>
    <w:p w14:paraId="6CA6BEFC" w14:textId="2C472704" w:rsidR="006D28F5" w:rsidRDefault="006D28F5" w:rsidP="00A529E0">
      <w:pPr>
        <w:pStyle w:val="ListParagraph"/>
        <w:numPr>
          <w:ilvl w:val="0"/>
          <w:numId w:val="14"/>
        </w:numPr>
      </w:pPr>
      <w:r>
        <w:t xml:space="preserve">Valides kalkulaatori lehel </w:t>
      </w:r>
      <w:r w:rsidR="00B959FE">
        <w:t>soovitud</w:t>
      </w:r>
      <w:r>
        <w:t xml:space="preserve"> alajaama kuvatakse selles alajaama kohta sõlmitud võrgulepingud ning neis kokkulepitud tarbimiskohad ning liitumispunktid, mida on võimalik loendist ka kustutada ning rippmenüüst käsitsi uuesti valida;</w:t>
      </w:r>
    </w:p>
    <w:p w14:paraId="435C6A50" w14:textId="3C3C9C8D" w:rsidR="00C50D81" w:rsidRDefault="00C50D81" w:rsidP="00C50D81">
      <w:pPr>
        <w:pStyle w:val="ListParagraph"/>
        <w:numPr>
          <w:ilvl w:val="0"/>
          <w:numId w:val="14"/>
        </w:numPr>
      </w:pPr>
      <w:r>
        <w:t>Tarbimiskohtade juures olevate liitumispunktide peale klikates on võimalik muuta pingeastet, samuti  on liitumispunkte võimalik ümber tõsta näiteks ühe tarbimiskoha alla.</w:t>
      </w:r>
    </w:p>
    <w:p w14:paraId="712FA5A9" w14:textId="75B4BBFF" w:rsidR="00C50D81" w:rsidRDefault="006D28F5" w:rsidP="00C50D81">
      <w:pPr>
        <w:pStyle w:val="ListParagraph"/>
        <w:numPr>
          <w:ilvl w:val="0"/>
          <w:numId w:val="14"/>
        </w:numPr>
      </w:pPr>
      <w:r>
        <w:t xml:space="preserve">Valikus </w:t>
      </w:r>
      <w:r w:rsidR="00FA103A">
        <w:t>„P</w:t>
      </w:r>
      <w:r>
        <w:t>eriood</w:t>
      </w:r>
      <w:r w:rsidR="00FA103A">
        <w:t>“</w:t>
      </w:r>
      <w:r>
        <w:t xml:space="preserve"> on võimalik lisada valitud tarbimiskohtade kohta tarbimisandmeid alates </w:t>
      </w:r>
      <w:r w:rsidR="00C50D81">
        <w:t>01.09.2019 sammuga 1 kuu;</w:t>
      </w:r>
    </w:p>
    <w:p w14:paraId="7B307C38" w14:textId="480AABED" w:rsidR="006D28F5" w:rsidRDefault="006D28F5" w:rsidP="00A529E0">
      <w:pPr>
        <w:pStyle w:val="ListParagraph"/>
        <w:numPr>
          <w:ilvl w:val="0"/>
          <w:numId w:val="14"/>
        </w:numPr>
      </w:pPr>
      <w:r>
        <w:t>Vajutades „Arvuta“ nuppu genereeritakse valitud tarbimiskohtade kohta</w:t>
      </w:r>
      <w:r w:rsidR="004B7BD1">
        <w:t xml:space="preserve"> soovitud</w:t>
      </w:r>
      <w:r>
        <w:t xml:space="preserve"> kuude lõikes </w:t>
      </w:r>
      <w:r w:rsidR="00296971">
        <w:t>vastavalt</w:t>
      </w:r>
      <w:r w:rsidR="00C32E81">
        <w:t xml:space="preserve"> </w:t>
      </w:r>
      <w:r w:rsidR="00D65F9F">
        <w:t>valitud</w:t>
      </w:r>
      <w:r w:rsidR="00C32E81">
        <w:t xml:space="preserve"> hinnakirjale </w:t>
      </w:r>
      <w:r w:rsidR="00D52B8F">
        <w:t xml:space="preserve">ja </w:t>
      </w:r>
      <w:r w:rsidR="00D65F9F">
        <w:t>hinnapaketile/ hinnapakettidele</w:t>
      </w:r>
      <w:r w:rsidR="00EA716F">
        <w:t xml:space="preserve"> </w:t>
      </w:r>
      <w:r>
        <w:t>võrgutasu komponentide maksumused;</w:t>
      </w:r>
    </w:p>
    <w:p w14:paraId="750181EB" w14:textId="1D094450" w:rsidR="000843A9" w:rsidRDefault="006D28F5" w:rsidP="00A529E0">
      <w:pPr>
        <w:pStyle w:val="ListParagraph"/>
        <w:numPr>
          <w:ilvl w:val="0"/>
          <w:numId w:val="14"/>
        </w:numPr>
      </w:pPr>
      <w:r>
        <w:lastRenderedPageBreak/>
        <w:t xml:space="preserve">võrgutasu kalkulaator võrdleb </w:t>
      </w:r>
      <w:r w:rsidR="00B76BEE">
        <w:t>valitud</w:t>
      </w:r>
      <w:r>
        <w:t xml:space="preserve"> perioodil tarbimiskoha lepingulist tarbimisvõimsust antud kalendrikuu tunniga, kus esines suurim aktiiv- ja reaktiiv võimsuste summa. Selle leidmiseks tehtud arvutustes kasutatakse tunni keskmiseid võimsuseid</w:t>
      </w:r>
      <w:r w:rsidR="00113C4B">
        <w:t xml:space="preserve"> ( alates 01.01.2025 15 minuti </w:t>
      </w:r>
      <w:r w:rsidR="006C4DBA">
        <w:t>keskmiseid võimsuseid)</w:t>
      </w:r>
      <w:r>
        <w:t>. Kalkulaator juhib tähelepanu lepingulise võimsuse ületamisele kui ka selle alakasutusele.</w:t>
      </w:r>
    </w:p>
    <w:p w14:paraId="6E9944AD" w14:textId="2A615C7A" w:rsidR="005B6ED8" w:rsidRDefault="008C03D9" w:rsidP="00A529E0">
      <w:pPr>
        <w:pStyle w:val="ListParagraph"/>
        <w:numPr>
          <w:ilvl w:val="0"/>
          <w:numId w:val="14"/>
        </w:numPr>
      </w:pPr>
      <w:r>
        <w:t>Kalkulaatori tulemuste avanemisel on võimalik muuta ka tarbimiskoguseid.</w:t>
      </w:r>
    </w:p>
    <w:p w14:paraId="151A585B" w14:textId="465FF4FA" w:rsidR="00DE01E7" w:rsidRDefault="00DE01E7" w:rsidP="00DE01E7">
      <w:r w:rsidRPr="00DE01E7">
        <w:rPr>
          <w:noProof/>
        </w:rPr>
        <w:drawing>
          <wp:inline distT="0" distB="0" distL="0" distR="0" wp14:anchorId="6A45E778" wp14:editId="0D5B91EE">
            <wp:extent cx="5760720" cy="4506595"/>
            <wp:effectExtent l="0" t="0" r="0" b="8255"/>
            <wp:docPr id="32919954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99540" name="Picture 1" descr="A screenshot of a computer&#10;&#10;Description automatically generated"/>
                    <pic:cNvPicPr/>
                  </pic:nvPicPr>
                  <pic:blipFill>
                    <a:blip r:embed="rId9"/>
                    <a:stretch>
                      <a:fillRect/>
                    </a:stretch>
                  </pic:blipFill>
                  <pic:spPr>
                    <a:xfrm>
                      <a:off x="0" y="0"/>
                      <a:ext cx="5760720" cy="4506595"/>
                    </a:xfrm>
                    <a:prstGeom prst="rect">
                      <a:avLst/>
                    </a:prstGeom>
                  </pic:spPr>
                </pic:pic>
              </a:graphicData>
            </a:graphic>
          </wp:inline>
        </w:drawing>
      </w:r>
    </w:p>
    <w:p w14:paraId="3785C2B9" w14:textId="063D2935" w:rsidR="00790B70" w:rsidRDefault="00790B70" w:rsidP="00790B70"/>
    <w:p w14:paraId="3CACEF00" w14:textId="77777777" w:rsidR="00790B70" w:rsidRDefault="00790B70" w:rsidP="00790B70"/>
    <w:p w14:paraId="794B3A23" w14:textId="0F9A1C0F" w:rsidR="00790B70" w:rsidRDefault="00790B70" w:rsidP="00790B70">
      <w:pPr>
        <w:rPr>
          <w:b/>
          <w:bCs/>
        </w:rPr>
      </w:pPr>
      <w:r>
        <w:rPr>
          <w:b/>
          <w:bCs/>
        </w:rPr>
        <w:t>Menüüpunkt „</w:t>
      </w:r>
      <w:r w:rsidRPr="00790B70">
        <w:rPr>
          <w:b/>
          <w:bCs/>
        </w:rPr>
        <w:t>Hinnakiri</w:t>
      </w:r>
      <w:r>
        <w:rPr>
          <w:b/>
          <w:bCs/>
        </w:rPr>
        <w:t>“</w:t>
      </w:r>
      <w:r w:rsidRPr="00790B70">
        <w:rPr>
          <w:b/>
          <w:bCs/>
        </w:rPr>
        <w:t xml:space="preserve"> </w:t>
      </w:r>
      <w:r w:rsidRPr="00966384">
        <w:t>alt näeb hetkel</w:t>
      </w:r>
      <w:r w:rsidR="004B4026">
        <w:t xml:space="preserve"> ja tulevikus</w:t>
      </w:r>
      <w:r w:rsidRPr="00966384">
        <w:t xml:space="preserve"> kehtivaid hin</w:t>
      </w:r>
      <w:r w:rsidR="004B4026">
        <w:t>nakirju</w:t>
      </w:r>
      <w:r w:rsidR="00966384">
        <w:t>.</w:t>
      </w:r>
    </w:p>
    <w:p w14:paraId="5661480F" w14:textId="178BB6A0" w:rsidR="00790B70" w:rsidRDefault="00790B70" w:rsidP="00322956">
      <w:pPr>
        <w:spacing w:after="0"/>
        <w:rPr>
          <w:b/>
          <w:bCs/>
        </w:rPr>
      </w:pPr>
      <w:r>
        <w:rPr>
          <w:b/>
          <w:bCs/>
        </w:rPr>
        <w:t xml:space="preserve">Menüüpunkt Hoiatused ja ületamised </w:t>
      </w:r>
    </w:p>
    <w:p w14:paraId="5DA45343" w14:textId="629A12F9" w:rsidR="00790B70" w:rsidRDefault="00790B70" w:rsidP="00322956">
      <w:pPr>
        <w:pStyle w:val="ListParagraph"/>
        <w:numPr>
          <w:ilvl w:val="0"/>
          <w:numId w:val="16"/>
        </w:numPr>
        <w:spacing w:after="0"/>
      </w:pPr>
      <w:r>
        <w:t>Võrgulepinguga kokkulepitud tarbimisvõimsuse ületamisele lähenemise</w:t>
      </w:r>
      <w:r w:rsidR="003F5659">
        <w:t xml:space="preserve"> korral</w:t>
      </w:r>
      <w:r>
        <w:t xml:space="preserve"> või siis juba ületamise korral väljastatakse </w:t>
      </w:r>
      <w:r w:rsidR="006A36CD">
        <w:t xml:space="preserve">kliendile </w:t>
      </w:r>
      <w:r>
        <w:t>hoiatus või ületamise teavitus.</w:t>
      </w:r>
    </w:p>
    <w:p w14:paraId="3E0CA3B1" w14:textId="45D0246C" w:rsidR="00A66AD9" w:rsidRDefault="00A66AD9" w:rsidP="00322956">
      <w:pPr>
        <w:pStyle w:val="ListParagraph"/>
        <w:numPr>
          <w:ilvl w:val="0"/>
          <w:numId w:val="16"/>
        </w:numPr>
        <w:spacing w:after="0"/>
      </w:pPr>
      <w:r w:rsidRPr="00F17446">
        <w:rPr>
          <w:b/>
          <w:bCs/>
        </w:rPr>
        <w:t xml:space="preserve"> „Hoiatuste </w:t>
      </w:r>
      <w:r w:rsidR="00C50D81" w:rsidRPr="00F17446">
        <w:rPr>
          <w:b/>
          <w:bCs/>
        </w:rPr>
        <w:t xml:space="preserve">ja teavituste saajate </w:t>
      </w:r>
      <w:r w:rsidRPr="00F17446">
        <w:rPr>
          <w:b/>
          <w:bCs/>
        </w:rPr>
        <w:t xml:space="preserve">seadistamine“ </w:t>
      </w:r>
      <w:r w:rsidR="00C50D81">
        <w:t xml:space="preserve">alamlehel </w:t>
      </w:r>
      <w:r w:rsidR="000842CA">
        <w:t xml:space="preserve">on võimalik </w:t>
      </w:r>
      <w:r w:rsidR="0078715E">
        <w:t>määrata</w:t>
      </w:r>
      <w:r>
        <w:t xml:space="preserve"> mi</w:t>
      </w:r>
      <w:r w:rsidR="000842CA">
        <w:t>llisest</w:t>
      </w:r>
      <w:r>
        <w:t xml:space="preserve"> tarbimisvõimsuse</w:t>
      </w:r>
      <w:r w:rsidR="00667AED">
        <w:t>st alates</w:t>
      </w:r>
      <w:r>
        <w:t xml:space="preserve"> </w:t>
      </w:r>
      <w:r w:rsidR="000842CA">
        <w:t xml:space="preserve">soovitakse </w:t>
      </w:r>
      <w:r>
        <w:t>hoiatusi saada</w:t>
      </w:r>
      <w:r w:rsidR="00425448">
        <w:t xml:space="preserve"> (</w:t>
      </w:r>
      <w:r>
        <w:t>alates 85%, 90% või 95%</w:t>
      </w:r>
      <w:r w:rsidR="00425448">
        <w:t>)</w:t>
      </w:r>
      <w:r>
        <w:t>.</w:t>
      </w:r>
      <w:r w:rsidR="006A36CD">
        <w:t xml:space="preserve"> </w:t>
      </w:r>
      <w:r w:rsidR="003A4398">
        <w:t xml:space="preserve">Kui hoiatuse protsent on seadistamata, saadetakse hoiatus vaikimisi 85% täitumisel. </w:t>
      </w:r>
      <w:r w:rsidR="006A36CD">
        <w:t>Samal leheküljel on võimalik lisada</w:t>
      </w:r>
      <w:r w:rsidR="00425448">
        <w:t>/eemaldada</w:t>
      </w:r>
      <w:r w:rsidR="006A36CD">
        <w:t xml:space="preserve"> hoiatuste ja ületamiste teavituste saajate meiliaadress</w:t>
      </w:r>
      <w:r w:rsidR="00C267EB">
        <w:t>e</w:t>
      </w:r>
      <w:r w:rsidR="006A36CD">
        <w:t>.</w:t>
      </w:r>
      <w:r w:rsidR="00C50D81">
        <w:t xml:space="preserve"> </w:t>
      </w:r>
      <w:r w:rsidR="009B2830">
        <w:t>Peab olema l</w:t>
      </w:r>
      <w:r w:rsidR="00563A5E">
        <w:t>is</w:t>
      </w:r>
      <w:r w:rsidR="009B2830">
        <w:t>atud</w:t>
      </w:r>
      <w:r w:rsidR="00563A5E">
        <w:t xml:space="preserve"> vähemalt üks meiliaadress. Vastasel korral </w:t>
      </w:r>
      <w:r w:rsidR="009B2830">
        <w:t xml:space="preserve">klient </w:t>
      </w:r>
      <w:r w:rsidR="006C2FFA">
        <w:t>ületamiste/ hoiatuste teavitusi ei saa.</w:t>
      </w:r>
    </w:p>
    <w:p w14:paraId="50236133" w14:textId="1632F804" w:rsidR="00A66AD9" w:rsidRDefault="00A66AD9" w:rsidP="003F5659">
      <w:pPr>
        <w:pStyle w:val="ListParagraph"/>
        <w:numPr>
          <w:ilvl w:val="0"/>
          <w:numId w:val="16"/>
        </w:numPr>
      </w:pPr>
      <w:r>
        <w:t>Hoiatuste ja ületamiste te</w:t>
      </w:r>
      <w:r w:rsidR="006A36CD">
        <w:t>kk</w:t>
      </w:r>
      <w:r>
        <w:t>imisel kuvatakse vastav märge ka lepingute juures hüüumärgiga. Sellele vajutades suunatakse klient hoiatuste lehele.</w:t>
      </w:r>
    </w:p>
    <w:p w14:paraId="72AAE68F" w14:textId="192956FD" w:rsidR="00A66AD9" w:rsidRDefault="00A66AD9" w:rsidP="00A66AD9">
      <w:r w:rsidRPr="00A66AD9">
        <w:rPr>
          <w:noProof/>
        </w:rPr>
        <w:lastRenderedPageBreak/>
        <w:drawing>
          <wp:inline distT="0" distB="0" distL="0" distR="0" wp14:anchorId="61FADB29" wp14:editId="0F59CEB9">
            <wp:extent cx="5760720" cy="1129030"/>
            <wp:effectExtent l="0" t="0" r="0" b="0"/>
            <wp:docPr id="126800848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08489" name="Picture 1" descr="A screenshot of a computer&#10;&#10;Description automatically generated"/>
                    <pic:cNvPicPr/>
                  </pic:nvPicPr>
                  <pic:blipFill>
                    <a:blip r:embed="rId10"/>
                    <a:stretch>
                      <a:fillRect/>
                    </a:stretch>
                  </pic:blipFill>
                  <pic:spPr>
                    <a:xfrm>
                      <a:off x="0" y="0"/>
                      <a:ext cx="5760720" cy="1129030"/>
                    </a:xfrm>
                    <a:prstGeom prst="rect">
                      <a:avLst/>
                    </a:prstGeom>
                  </pic:spPr>
                </pic:pic>
              </a:graphicData>
            </a:graphic>
          </wp:inline>
        </w:drawing>
      </w:r>
    </w:p>
    <w:p w14:paraId="2718DDE5" w14:textId="77777777" w:rsidR="000D4ECA" w:rsidRDefault="000D4ECA" w:rsidP="000D4ECA">
      <w:pPr>
        <w:pStyle w:val="ListParagraph"/>
      </w:pPr>
    </w:p>
    <w:p w14:paraId="6D2CB9AC" w14:textId="7A0366C2" w:rsidR="002722A0" w:rsidRDefault="002722A0" w:rsidP="002722A0"/>
    <w:p w14:paraId="142AD3D3" w14:textId="6EDB1167" w:rsidR="00427608" w:rsidRDefault="00427608" w:rsidP="000D4ECA">
      <w:pPr>
        <w:pStyle w:val="ListParagraph"/>
      </w:pPr>
      <w:r w:rsidRPr="00427608">
        <w:t>Kui kliendil on hoiatusi või ületamisi siis kuvatakse</w:t>
      </w:r>
      <w:r w:rsidR="00C50D81">
        <w:t xml:space="preserve"> „Hoiatused ja ületamised“ alamlehel</w:t>
      </w:r>
      <w:r w:rsidRPr="00427608">
        <w:t xml:space="preserve"> tabelikujul sündmuste info</w:t>
      </w:r>
      <w:r w:rsidR="00B11107">
        <w:t>:</w:t>
      </w:r>
    </w:p>
    <w:p w14:paraId="0BEE044F" w14:textId="30941898" w:rsidR="00B11107" w:rsidRDefault="00B11107" w:rsidP="00490743">
      <w:pPr>
        <w:spacing w:after="0"/>
        <w:ind w:left="709"/>
      </w:pPr>
      <w:r w:rsidRPr="0000587C">
        <w:rPr>
          <w:b/>
          <w:bCs/>
        </w:rPr>
        <w:t>Tarbimiskoht</w:t>
      </w:r>
      <w:r w:rsidR="00C50D81">
        <w:rPr>
          <w:b/>
          <w:bCs/>
        </w:rPr>
        <w:t>/Tarbimiskoha grupp</w:t>
      </w:r>
      <w:r w:rsidRPr="00B11107">
        <w:t xml:space="preserve"> – kuvatakse tarbimiskoha nimi, kus tarbimise sündmus toimus</w:t>
      </w:r>
      <w:r w:rsidR="00801A27">
        <w:t>.</w:t>
      </w:r>
    </w:p>
    <w:p w14:paraId="5BC98E72" w14:textId="22E75032" w:rsidR="001508AF" w:rsidRDefault="001508AF" w:rsidP="0000587C">
      <w:pPr>
        <w:spacing w:after="0"/>
        <w:ind w:firstLine="708"/>
      </w:pPr>
      <w:r w:rsidRPr="0000587C">
        <w:rPr>
          <w:b/>
          <w:bCs/>
        </w:rPr>
        <w:t>Lubatud maksimaalne võimsus</w:t>
      </w:r>
      <w:r w:rsidR="0000587C">
        <w:rPr>
          <w:b/>
          <w:bCs/>
        </w:rPr>
        <w:t xml:space="preserve"> </w:t>
      </w:r>
      <w:r>
        <w:t xml:space="preserve">- lepingus kokkulepitud </w:t>
      </w:r>
      <w:r w:rsidR="00E80051">
        <w:t>tarbimis</w:t>
      </w:r>
      <w:r>
        <w:t>võimsus</w:t>
      </w:r>
      <w:r w:rsidR="00801A27">
        <w:t>.</w:t>
      </w:r>
    </w:p>
    <w:p w14:paraId="70A450FC" w14:textId="1EFC41E8" w:rsidR="00B96853" w:rsidRDefault="00B96853" w:rsidP="0000587C">
      <w:pPr>
        <w:spacing w:after="0"/>
        <w:ind w:firstLine="708"/>
      </w:pPr>
      <w:r w:rsidRPr="0000587C">
        <w:rPr>
          <w:b/>
          <w:bCs/>
        </w:rPr>
        <w:t>Liitumisjärgne maksimaalne võimsus</w:t>
      </w:r>
      <w:r>
        <w:t xml:space="preserve"> – kui klien</w:t>
      </w:r>
      <w:r w:rsidR="00801A27">
        <w:t>dil</w:t>
      </w:r>
      <w:r w:rsidR="00265120">
        <w:t xml:space="preserve"> on kehtiv liitumine</w:t>
      </w:r>
      <w:r w:rsidR="00801A27">
        <w:t>.</w:t>
      </w:r>
    </w:p>
    <w:p w14:paraId="6F19DD26" w14:textId="54A93A72" w:rsidR="00265120" w:rsidRDefault="00E45FCD" w:rsidP="0000587C">
      <w:pPr>
        <w:spacing w:after="0"/>
        <w:ind w:left="709"/>
      </w:pPr>
      <w:r w:rsidRPr="0000587C">
        <w:rPr>
          <w:b/>
          <w:bCs/>
        </w:rPr>
        <w:t>Mõõdetud maksimaalne võimsus</w:t>
      </w:r>
      <w:r w:rsidR="00C65D7B" w:rsidRPr="0000587C">
        <w:rPr>
          <w:b/>
          <w:bCs/>
        </w:rPr>
        <w:t xml:space="preserve"> </w:t>
      </w:r>
      <w:r w:rsidR="00C65D7B">
        <w:t>-</w:t>
      </w:r>
      <w:r w:rsidR="0000587C">
        <w:t xml:space="preserve"> </w:t>
      </w:r>
      <w:r w:rsidR="00C65D7B">
        <w:t>k</w:t>
      </w:r>
      <w:r w:rsidR="00C65D7B" w:rsidRPr="00C65D7B">
        <w:t xml:space="preserve">uvatakse viimase sündmuse ajal </w:t>
      </w:r>
      <w:r w:rsidR="00C50D81">
        <w:t xml:space="preserve">mõõdetud </w:t>
      </w:r>
      <w:r w:rsidR="00C65D7B" w:rsidRPr="00C65D7B">
        <w:t>tulemust, kuupäev ja aeg</w:t>
      </w:r>
      <w:r w:rsidR="00801A27">
        <w:t>.</w:t>
      </w:r>
    </w:p>
    <w:p w14:paraId="7777C664" w14:textId="4D2D65C3" w:rsidR="000069BB" w:rsidRPr="00A912CE" w:rsidRDefault="000069BB" w:rsidP="0000587C">
      <w:pPr>
        <w:spacing w:after="0"/>
        <w:ind w:firstLine="708"/>
        <w:rPr>
          <w:b/>
          <w:bCs/>
        </w:rPr>
      </w:pPr>
      <w:r w:rsidRPr="00A912CE">
        <w:rPr>
          <w:b/>
          <w:bCs/>
        </w:rPr>
        <w:t>Hoiatus või ületamine</w:t>
      </w:r>
    </w:p>
    <w:p w14:paraId="7675E693" w14:textId="15AC9D42" w:rsidR="006E2676" w:rsidRDefault="006E2676" w:rsidP="0000587C">
      <w:pPr>
        <w:pStyle w:val="ListParagraph"/>
        <w:numPr>
          <w:ilvl w:val="1"/>
          <w:numId w:val="25"/>
        </w:numPr>
        <w:spacing w:after="0"/>
        <w:ind w:left="1418" w:hanging="425"/>
      </w:pPr>
      <w:r>
        <w:t xml:space="preserve">Hoiatuse puhul </w:t>
      </w:r>
      <w:r w:rsidR="00E77306">
        <w:t>k</w:t>
      </w:r>
      <w:r w:rsidR="00E77306" w:rsidRPr="00E77306">
        <w:t>uvatakse tarbitud koguse tulemust osakaaluna lubatud maksimaalsest võimsusest  (%), kuupäev ja aeg</w:t>
      </w:r>
      <w:r w:rsidR="00801A27">
        <w:t>.</w:t>
      </w:r>
    </w:p>
    <w:p w14:paraId="12223B50" w14:textId="1A19BC8E" w:rsidR="00E77306" w:rsidRDefault="00E77306" w:rsidP="0000587C">
      <w:pPr>
        <w:pStyle w:val="ListParagraph"/>
        <w:numPr>
          <w:ilvl w:val="1"/>
          <w:numId w:val="25"/>
        </w:numPr>
        <w:spacing w:after="0"/>
        <w:ind w:left="1418" w:hanging="425"/>
      </w:pPr>
      <w:r w:rsidRPr="00E77306">
        <w:t>Ületamise puhul</w:t>
      </w:r>
      <w:r>
        <w:t xml:space="preserve"> </w:t>
      </w:r>
      <w:r w:rsidR="00892946">
        <w:t>k</w:t>
      </w:r>
      <w:r w:rsidR="00892946" w:rsidRPr="00892946">
        <w:t>uvatakse ületatud kogus, kuupäev ja aeg</w:t>
      </w:r>
      <w:r w:rsidR="00801A27">
        <w:t>.</w:t>
      </w:r>
    </w:p>
    <w:p w14:paraId="72819960" w14:textId="0C9A49E6" w:rsidR="00892946" w:rsidRPr="00A912CE" w:rsidRDefault="00892946" w:rsidP="00A912CE">
      <w:pPr>
        <w:spacing w:after="0"/>
        <w:ind w:firstLine="708"/>
        <w:rPr>
          <w:b/>
          <w:bCs/>
        </w:rPr>
      </w:pPr>
      <w:r w:rsidRPr="00A912CE">
        <w:rPr>
          <w:b/>
          <w:bCs/>
        </w:rPr>
        <w:t xml:space="preserve">Staatus </w:t>
      </w:r>
    </w:p>
    <w:p w14:paraId="052F3AF8" w14:textId="68634350" w:rsidR="00562E1A" w:rsidRDefault="00562E1A" w:rsidP="00A912CE">
      <w:pPr>
        <w:pStyle w:val="ListParagraph"/>
        <w:numPr>
          <w:ilvl w:val="1"/>
          <w:numId w:val="24"/>
        </w:numPr>
        <w:spacing w:after="0"/>
        <w:ind w:left="1418" w:hanging="425"/>
      </w:pPr>
      <w:r>
        <w:t>Kliendi otsuse ootel</w:t>
      </w:r>
      <w:r w:rsidR="00801A27">
        <w:t>;</w:t>
      </w:r>
    </w:p>
    <w:p w14:paraId="7FF5EE5E" w14:textId="431A48F3" w:rsidR="00562E1A" w:rsidRDefault="00562E1A" w:rsidP="00A912CE">
      <w:pPr>
        <w:pStyle w:val="ListParagraph"/>
        <w:numPr>
          <w:ilvl w:val="1"/>
          <w:numId w:val="24"/>
        </w:numPr>
        <w:ind w:left="1418" w:hanging="425"/>
      </w:pPr>
      <w:r>
        <w:t>Leppetrahvi ootel</w:t>
      </w:r>
      <w:r w:rsidR="00801A27">
        <w:t>;</w:t>
      </w:r>
    </w:p>
    <w:p w14:paraId="347796C1" w14:textId="626D79E7" w:rsidR="00CB56A1" w:rsidRDefault="00CB56A1" w:rsidP="00A912CE">
      <w:pPr>
        <w:pStyle w:val="ListParagraph"/>
        <w:numPr>
          <w:ilvl w:val="1"/>
          <w:numId w:val="24"/>
        </w:numPr>
        <w:ind w:left="1418" w:hanging="425"/>
      </w:pPr>
      <w:r>
        <w:t>Lepetrahv määratud</w:t>
      </w:r>
      <w:r w:rsidR="00801A27">
        <w:t>;</w:t>
      </w:r>
    </w:p>
    <w:p w14:paraId="18C687C8" w14:textId="1CEA74C7" w:rsidR="00562E1A" w:rsidRDefault="00562E1A" w:rsidP="00A912CE">
      <w:pPr>
        <w:pStyle w:val="ListParagraph"/>
        <w:numPr>
          <w:ilvl w:val="1"/>
          <w:numId w:val="24"/>
        </w:numPr>
        <w:ind w:left="1418" w:hanging="425"/>
      </w:pPr>
      <w:r>
        <w:t>Leppetrahvi tasumise ootel</w:t>
      </w:r>
      <w:r w:rsidR="00801A27">
        <w:t>;</w:t>
      </w:r>
    </w:p>
    <w:p w14:paraId="1353D269" w14:textId="698EB24F" w:rsidR="00562E1A" w:rsidRDefault="00562E1A" w:rsidP="00A912CE">
      <w:pPr>
        <w:pStyle w:val="ListParagraph"/>
        <w:numPr>
          <w:ilvl w:val="1"/>
          <w:numId w:val="24"/>
        </w:numPr>
        <w:ind w:left="1418" w:hanging="425"/>
      </w:pPr>
      <w:r>
        <w:t>Leppetrahv tasutud</w:t>
      </w:r>
      <w:r w:rsidR="00801A27">
        <w:t>;</w:t>
      </w:r>
    </w:p>
    <w:p w14:paraId="11BBB5F4" w14:textId="225B6D7F" w:rsidR="00562E1A" w:rsidRDefault="00562E1A" w:rsidP="00A912CE">
      <w:pPr>
        <w:pStyle w:val="ListParagraph"/>
        <w:numPr>
          <w:ilvl w:val="1"/>
          <w:numId w:val="24"/>
        </w:numPr>
        <w:ind w:left="1418" w:hanging="425"/>
      </w:pPr>
      <w:r>
        <w:t>Leppetrahv tühistatud</w:t>
      </w:r>
      <w:r w:rsidR="00801A27">
        <w:t>;</w:t>
      </w:r>
    </w:p>
    <w:p w14:paraId="08B0760F" w14:textId="28847116" w:rsidR="00507D5A" w:rsidRDefault="005D58CE" w:rsidP="00A912CE">
      <w:pPr>
        <w:pStyle w:val="ListParagraph"/>
        <w:numPr>
          <w:ilvl w:val="1"/>
          <w:numId w:val="24"/>
        </w:numPr>
        <w:ind w:left="1418" w:hanging="425"/>
      </w:pPr>
      <w:r>
        <w:t>Liitumise algatamise ootel</w:t>
      </w:r>
      <w:r w:rsidR="00801A27">
        <w:t>;</w:t>
      </w:r>
    </w:p>
    <w:p w14:paraId="042C0F35" w14:textId="7BF32B8F" w:rsidR="005D58CE" w:rsidRDefault="005D58CE" w:rsidP="00A912CE">
      <w:pPr>
        <w:pStyle w:val="ListParagraph"/>
        <w:numPr>
          <w:ilvl w:val="1"/>
          <w:numId w:val="24"/>
        </w:numPr>
        <w:ind w:left="1418" w:hanging="425"/>
      </w:pPr>
      <w:r>
        <w:t>Liitumine algatatud</w:t>
      </w:r>
      <w:r w:rsidR="00801A27">
        <w:t>;</w:t>
      </w:r>
    </w:p>
    <w:p w14:paraId="065C3412" w14:textId="3ADB1399" w:rsidR="005D58CE" w:rsidRDefault="005D58CE" w:rsidP="00A912CE">
      <w:pPr>
        <w:pStyle w:val="ListParagraph"/>
        <w:numPr>
          <w:ilvl w:val="1"/>
          <w:numId w:val="24"/>
        </w:numPr>
        <w:ind w:left="1418" w:hanging="425"/>
      </w:pPr>
      <w:r>
        <w:t>Liitumine lõpule viidud</w:t>
      </w:r>
      <w:r w:rsidR="00801A27">
        <w:t>;</w:t>
      </w:r>
    </w:p>
    <w:p w14:paraId="0E9965B8" w14:textId="018B97CC" w:rsidR="00562E1A" w:rsidRDefault="00CB56A1" w:rsidP="000975D1">
      <w:pPr>
        <w:pStyle w:val="ListParagraph"/>
        <w:numPr>
          <w:ilvl w:val="1"/>
          <w:numId w:val="24"/>
        </w:numPr>
        <w:ind w:left="1418" w:hanging="425"/>
      </w:pPr>
      <w:r>
        <w:t>Liitumine katkestatud</w:t>
      </w:r>
      <w:r w:rsidR="00801A27">
        <w:t>;</w:t>
      </w:r>
    </w:p>
    <w:p w14:paraId="3171904B" w14:textId="07BA1C7F" w:rsidR="001F3572" w:rsidRDefault="0088518C" w:rsidP="00A912CE">
      <w:pPr>
        <w:ind w:left="709" w:hanging="1"/>
      </w:pPr>
      <w:r w:rsidRPr="000975D1">
        <w:rPr>
          <w:b/>
          <w:bCs/>
        </w:rPr>
        <w:t>Võimalikud tegevused</w:t>
      </w:r>
      <w:r w:rsidR="001F3572">
        <w:t xml:space="preserve"> – </w:t>
      </w:r>
      <w:r w:rsidR="00C11A93">
        <w:t xml:space="preserve">klient saab valida, kas </w:t>
      </w:r>
      <w:r w:rsidR="00C864F1">
        <w:t>soovib liitumist</w:t>
      </w:r>
      <w:r w:rsidR="001F3572" w:rsidRPr="001F3572">
        <w:t xml:space="preserve"> „Valin liitumis</w:t>
      </w:r>
      <w:r w:rsidR="00C864F1">
        <w:t>e</w:t>
      </w:r>
      <w:r w:rsidR="001F3572" w:rsidRPr="001F3572">
        <w:t xml:space="preserve">“ või </w:t>
      </w:r>
      <w:r w:rsidR="00BD1AF2">
        <w:t>nõustu</w:t>
      </w:r>
      <w:r w:rsidR="009D4471">
        <w:t>b</w:t>
      </w:r>
      <w:r w:rsidR="00BD1AF2">
        <w:t xml:space="preserve"> </w:t>
      </w:r>
      <w:r w:rsidR="001F3572" w:rsidRPr="001F3572">
        <w:t>leppetrahvi</w:t>
      </w:r>
      <w:r w:rsidR="00BD1AF2">
        <w:t xml:space="preserve">ga </w:t>
      </w:r>
      <w:r w:rsidR="001F3572" w:rsidRPr="001F3572">
        <w:t>„Valin leppetrahvi“</w:t>
      </w:r>
      <w:r w:rsidR="00801A27">
        <w:t>.</w:t>
      </w:r>
    </w:p>
    <w:p w14:paraId="6F349B59" w14:textId="77777777" w:rsidR="00A10518" w:rsidRDefault="00A10518" w:rsidP="00A10518">
      <w:pPr>
        <w:ind w:left="709" w:hanging="1"/>
      </w:pPr>
      <w:r>
        <w:t xml:space="preserve">Kui klient oma valikut ei tee, siis 30 päeva möödumisel muutub staatus automaatselt „Leppetrahv määratud“ staatuseks ja esitatakse leppetrahvi arve. </w:t>
      </w:r>
    </w:p>
    <w:p w14:paraId="779253D6" w14:textId="0B6B41F3" w:rsidR="00A912CE" w:rsidRDefault="00050EAD" w:rsidP="00A912CE">
      <w:pPr>
        <w:ind w:left="709" w:hanging="1"/>
      </w:pPr>
      <w:r>
        <w:t xml:space="preserve">Valides liitumise tuleb </w:t>
      </w:r>
      <w:r w:rsidR="00482AF7">
        <w:t xml:space="preserve">esitada egle.ee </w:t>
      </w:r>
      <w:r w:rsidR="00ED19C9">
        <w:t>portaali</w:t>
      </w:r>
      <w:r w:rsidR="00482AF7">
        <w:t xml:space="preserve"> kaudu liitumistaotlus </w:t>
      </w:r>
      <w:r w:rsidR="009E5A87">
        <w:t xml:space="preserve">30 päeva jooksul </w:t>
      </w:r>
      <w:r w:rsidR="00ED19C9">
        <w:t>alates</w:t>
      </w:r>
      <w:r w:rsidR="00AF7080">
        <w:t xml:space="preserve"> ületamise toimumisest</w:t>
      </w:r>
      <w:r w:rsidR="00ED19C9">
        <w:t xml:space="preserve">. </w:t>
      </w:r>
      <w:r w:rsidR="00321950">
        <w:t>Sellisel juhul leppetrahvi ei esitata. Juhul</w:t>
      </w:r>
      <w:r w:rsidR="00ED19C9">
        <w:t xml:space="preserve"> kui </w:t>
      </w:r>
      <w:r w:rsidR="001F6853">
        <w:t xml:space="preserve">on </w:t>
      </w:r>
      <w:r w:rsidR="00AF7080">
        <w:t>klient</w:t>
      </w:r>
      <w:r w:rsidR="00BD1AF2">
        <w:t xml:space="preserve"> on </w:t>
      </w:r>
      <w:r w:rsidR="001F6853">
        <w:t>vali</w:t>
      </w:r>
      <w:r w:rsidR="00BD1AF2">
        <w:t>n</w:t>
      </w:r>
      <w:r w:rsidR="001F6853">
        <w:t>ud liitumi</w:t>
      </w:r>
      <w:r w:rsidR="00097F41">
        <w:t>s</w:t>
      </w:r>
      <w:r w:rsidR="001F6853">
        <w:t xml:space="preserve">e aga </w:t>
      </w:r>
      <w:r w:rsidR="00BD1AF2">
        <w:t>30 päeva jooksul</w:t>
      </w:r>
      <w:r w:rsidR="001F6853">
        <w:t xml:space="preserve"> </w:t>
      </w:r>
      <w:r w:rsidR="00321950">
        <w:t>taotlust ei esita, tühistatakse liitumise valik ja koostatakse leppetrahv tagasiulatuvalt.</w:t>
      </w:r>
    </w:p>
    <w:p w14:paraId="2D4CB275" w14:textId="64852FF7" w:rsidR="00744982" w:rsidRDefault="00744982" w:rsidP="00A912CE">
      <w:pPr>
        <w:ind w:left="709" w:hanging="1"/>
      </w:pPr>
      <w:r>
        <w:t>Valides leppetrahvi väljastat</w:t>
      </w:r>
      <w:r w:rsidR="00D864CF">
        <w:t>akse arve 30 päeva jooksul.</w:t>
      </w:r>
    </w:p>
    <w:p w14:paraId="7E7D47A4" w14:textId="1B7E29DA" w:rsidR="006A36CD" w:rsidRDefault="006A36CD" w:rsidP="00A912CE">
      <w:pPr>
        <w:pStyle w:val="ListParagraph"/>
      </w:pPr>
      <w:r>
        <w:t>Staatuste muutumiste korral saadetakse kliendile ka vastavasisuline teade meili teel.</w:t>
      </w:r>
    </w:p>
    <w:p w14:paraId="29C8F63A" w14:textId="7D6B8AAF" w:rsidR="00C50D81" w:rsidRDefault="00A66AD9" w:rsidP="00A66AD9">
      <w:r w:rsidRPr="00A66AD9">
        <w:rPr>
          <w:noProof/>
        </w:rPr>
        <w:lastRenderedPageBreak/>
        <w:drawing>
          <wp:inline distT="0" distB="0" distL="0" distR="0" wp14:anchorId="1A46CE49" wp14:editId="4219EA92">
            <wp:extent cx="5760720" cy="1022350"/>
            <wp:effectExtent l="0" t="0" r="0" b="6350"/>
            <wp:docPr id="11644770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77060" name="Picture 1" descr="A screenshot of a computer&#10;&#10;Description automatically generated"/>
                    <pic:cNvPicPr/>
                  </pic:nvPicPr>
                  <pic:blipFill>
                    <a:blip r:embed="rId11"/>
                    <a:stretch>
                      <a:fillRect/>
                    </a:stretch>
                  </pic:blipFill>
                  <pic:spPr>
                    <a:xfrm>
                      <a:off x="0" y="0"/>
                      <a:ext cx="5760720" cy="1022350"/>
                    </a:xfrm>
                    <a:prstGeom prst="rect">
                      <a:avLst/>
                    </a:prstGeom>
                  </pic:spPr>
                </pic:pic>
              </a:graphicData>
            </a:graphic>
          </wp:inline>
        </w:drawing>
      </w:r>
    </w:p>
    <w:p w14:paraId="0B1EFD1F" w14:textId="41554981" w:rsidR="00B66505" w:rsidRDefault="00C50D81" w:rsidP="00A66AD9">
      <w:r>
        <w:t>„</w:t>
      </w:r>
      <w:r w:rsidRPr="00F17446">
        <w:rPr>
          <w:b/>
          <w:bCs/>
        </w:rPr>
        <w:t>Hoiatuste ja ületamiste ajalugu“</w:t>
      </w:r>
      <w:r>
        <w:t xml:space="preserve"> alamlehel on võimalik näha valitud objekti ja TK all toimunud hoiatuste ja ületamiste ajalugu.</w:t>
      </w:r>
    </w:p>
    <w:p w14:paraId="2FCADF05" w14:textId="46713151" w:rsidR="00573DFA" w:rsidRPr="003417D1" w:rsidRDefault="00B66505" w:rsidP="003417D1">
      <w:pPr>
        <w:spacing w:after="0"/>
        <w:rPr>
          <w:b/>
          <w:bCs/>
        </w:rPr>
      </w:pPr>
      <w:r w:rsidRPr="003417D1">
        <w:rPr>
          <w:b/>
          <w:bCs/>
        </w:rPr>
        <w:t>Menüüpunkt „K</w:t>
      </w:r>
      <w:r w:rsidR="00664962" w:rsidRPr="003417D1">
        <w:rPr>
          <w:b/>
          <w:bCs/>
        </w:rPr>
        <w:t>ontaktandmed</w:t>
      </w:r>
      <w:r w:rsidRPr="003417D1">
        <w:rPr>
          <w:b/>
          <w:bCs/>
        </w:rPr>
        <w:t>“</w:t>
      </w:r>
    </w:p>
    <w:p w14:paraId="2E9F27D7" w14:textId="77777777" w:rsidR="00573DFA" w:rsidRPr="00F17446" w:rsidRDefault="00573DFA" w:rsidP="00F17446">
      <w:pPr>
        <w:pStyle w:val="ListParagraph"/>
        <w:spacing w:after="0"/>
        <w:rPr>
          <w:b/>
          <w:bCs/>
        </w:rPr>
      </w:pPr>
    </w:p>
    <w:p w14:paraId="57F31A9D" w14:textId="05F6CACA" w:rsidR="00664962" w:rsidRDefault="00CF75DE" w:rsidP="00A66AD9">
      <w:r w:rsidRPr="005872DA">
        <w:rPr>
          <w:b/>
          <w:bCs/>
        </w:rPr>
        <w:t>„</w:t>
      </w:r>
      <w:r w:rsidR="00272191" w:rsidRPr="005872DA">
        <w:rPr>
          <w:b/>
          <w:bCs/>
        </w:rPr>
        <w:t>Elering</w:t>
      </w:r>
      <w:r w:rsidRPr="005872DA">
        <w:rPr>
          <w:b/>
          <w:bCs/>
        </w:rPr>
        <w:t>i kontaktandmed“</w:t>
      </w:r>
      <w:r w:rsidR="00383EAA">
        <w:t xml:space="preserve"> all on </w:t>
      </w:r>
      <w:r w:rsidR="00383EAA" w:rsidRPr="00383EAA">
        <w:t> </w:t>
      </w:r>
      <w:r w:rsidR="00383EAA">
        <w:t>e</w:t>
      </w:r>
      <w:r w:rsidR="00CE3D51">
        <w:t>simesel</w:t>
      </w:r>
      <w:r w:rsidR="00383EAA" w:rsidRPr="00383EAA">
        <w:t xml:space="preserve"> menüüsak</w:t>
      </w:r>
      <w:r w:rsidR="00CE3D51">
        <w:t>il</w:t>
      </w:r>
      <w:r w:rsidR="00383EAA" w:rsidRPr="00383EAA">
        <w:t xml:space="preserve">  lisatud ettevõtte </w:t>
      </w:r>
      <w:proofErr w:type="spellStart"/>
      <w:r w:rsidR="00383EAA" w:rsidRPr="00383EAA">
        <w:t>üldkontaktid</w:t>
      </w:r>
      <w:proofErr w:type="spellEnd"/>
      <w:r w:rsidR="00115DBD">
        <w:t xml:space="preserve"> ning </w:t>
      </w:r>
      <w:r w:rsidR="001D2999">
        <w:t xml:space="preserve">teisel menüüsakil </w:t>
      </w:r>
      <w:r w:rsidR="00383EAA" w:rsidRPr="00383EAA">
        <w:t>võrguteenuse klientidele vajalikud kontaktid. Kontakte on kasutajal võimalik filtreerida nime, objekti, tegevusala või piirkonna alusel.</w:t>
      </w:r>
    </w:p>
    <w:p w14:paraId="320B0057" w14:textId="5B2EDEBB" w:rsidR="00383EAA" w:rsidRDefault="00CF75DE" w:rsidP="00A66AD9">
      <w:r w:rsidRPr="005872DA">
        <w:rPr>
          <w:b/>
          <w:bCs/>
        </w:rPr>
        <w:t>„Minu konta</w:t>
      </w:r>
      <w:r w:rsidR="002C083A" w:rsidRPr="005872DA">
        <w:rPr>
          <w:b/>
          <w:bCs/>
        </w:rPr>
        <w:t>k</w:t>
      </w:r>
      <w:r w:rsidRPr="005872DA">
        <w:rPr>
          <w:b/>
          <w:bCs/>
        </w:rPr>
        <w:t>tandmed“</w:t>
      </w:r>
      <w:r>
        <w:t xml:space="preserve"> lehel </w:t>
      </w:r>
      <w:r w:rsidR="003125F0">
        <w:t xml:space="preserve"> kuvatakse</w:t>
      </w:r>
      <w:r w:rsidR="006153B7" w:rsidRPr="006153B7">
        <w:t xml:space="preserve"> </w:t>
      </w:r>
      <w:r w:rsidR="00DA7082">
        <w:t>kasutaja</w:t>
      </w:r>
      <w:r w:rsidR="005E1101">
        <w:t xml:space="preserve"> kontaktandmeid ning </w:t>
      </w:r>
      <w:r w:rsidR="006153B7" w:rsidRPr="006153B7">
        <w:t xml:space="preserve"> </w:t>
      </w:r>
      <w:r w:rsidR="00686861">
        <w:t xml:space="preserve">teistel menüüsakkidel </w:t>
      </w:r>
      <w:r w:rsidR="006153B7" w:rsidRPr="006153B7">
        <w:t xml:space="preserve"> ettevõtte kontaktandme</w:t>
      </w:r>
      <w:r w:rsidR="007A5BCD">
        <w:t>i</w:t>
      </w:r>
      <w:r w:rsidR="006153B7" w:rsidRPr="006153B7">
        <w:t>d</w:t>
      </w:r>
      <w:r w:rsidR="00DF5D29">
        <w:t xml:space="preserve"> ja -</w:t>
      </w:r>
      <w:r w:rsidR="00DF5D29" w:rsidRPr="006153B7">
        <w:t>isikud</w:t>
      </w:r>
      <w:r w:rsidR="006153B7" w:rsidRPr="006153B7">
        <w:t xml:space="preserve">. </w:t>
      </w:r>
      <w:r w:rsidR="00383093">
        <w:t xml:space="preserve">Palume </w:t>
      </w:r>
      <w:r w:rsidR="00FA4251">
        <w:t>kindlasti andmed üle kontrollida ja vajadusel uuendada</w:t>
      </w:r>
      <w:r w:rsidR="00C2108E">
        <w:t>/</w:t>
      </w:r>
      <w:r w:rsidR="002B241A">
        <w:t xml:space="preserve"> lisada</w:t>
      </w:r>
      <w:r w:rsidR="00FA4251">
        <w:t xml:space="preserve">. </w:t>
      </w:r>
    </w:p>
    <w:p w14:paraId="527F6B93" w14:textId="77777777" w:rsidR="0020359A" w:rsidRDefault="0020359A" w:rsidP="00A66AD9"/>
    <w:p w14:paraId="1079C225" w14:textId="0F840E6D" w:rsidR="0020359A" w:rsidRPr="00792563" w:rsidRDefault="0020359A" w:rsidP="00A66AD9">
      <w:pPr>
        <w:rPr>
          <w:b/>
          <w:bCs/>
        </w:rPr>
      </w:pPr>
      <w:r w:rsidRPr="00792563">
        <w:rPr>
          <w:b/>
          <w:bCs/>
        </w:rPr>
        <w:t xml:space="preserve">Portaali kasutamisel tekkinud tõrgete või küsimuste korral palun pöörduda </w:t>
      </w:r>
      <w:r w:rsidR="0024560E" w:rsidRPr="00792563">
        <w:rPr>
          <w:b/>
          <w:bCs/>
        </w:rPr>
        <w:t>aadressile kliendihaldur@elering.ee.</w:t>
      </w:r>
    </w:p>
    <w:sectPr w:rsidR="0020359A" w:rsidRPr="007925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19CC"/>
    <w:multiLevelType w:val="hybridMultilevel"/>
    <w:tmpl w:val="D3669D0E"/>
    <w:lvl w:ilvl="0" w:tplc="04250005">
      <w:start w:val="1"/>
      <w:numFmt w:val="bullet"/>
      <w:lvlText w:val=""/>
      <w:lvlJc w:val="left"/>
      <w:pPr>
        <w:ind w:left="1485" w:hanging="360"/>
      </w:pPr>
      <w:rPr>
        <w:rFonts w:ascii="Wingdings" w:hAnsi="Wingdings" w:hint="default"/>
      </w:rPr>
    </w:lvl>
    <w:lvl w:ilvl="1" w:tplc="04250003" w:tentative="1">
      <w:start w:val="1"/>
      <w:numFmt w:val="bullet"/>
      <w:lvlText w:val="o"/>
      <w:lvlJc w:val="left"/>
      <w:pPr>
        <w:ind w:left="2205" w:hanging="360"/>
      </w:pPr>
      <w:rPr>
        <w:rFonts w:ascii="Courier New" w:hAnsi="Courier New" w:cs="Courier New" w:hint="default"/>
      </w:rPr>
    </w:lvl>
    <w:lvl w:ilvl="2" w:tplc="04250005" w:tentative="1">
      <w:start w:val="1"/>
      <w:numFmt w:val="bullet"/>
      <w:lvlText w:val=""/>
      <w:lvlJc w:val="left"/>
      <w:pPr>
        <w:ind w:left="2925" w:hanging="360"/>
      </w:pPr>
      <w:rPr>
        <w:rFonts w:ascii="Wingdings" w:hAnsi="Wingdings" w:hint="default"/>
      </w:rPr>
    </w:lvl>
    <w:lvl w:ilvl="3" w:tplc="04250001" w:tentative="1">
      <w:start w:val="1"/>
      <w:numFmt w:val="bullet"/>
      <w:lvlText w:val=""/>
      <w:lvlJc w:val="left"/>
      <w:pPr>
        <w:ind w:left="3645" w:hanging="360"/>
      </w:pPr>
      <w:rPr>
        <w:rFonts w:ascii="Symbol" w:hAnsi="Symbol" w:hint="default"/>
      </w:rPr>
    </w:lvl>
    <w:lvl w:ilvl="4" w:tplc="04250003" w:tentative="1">
      <w:start w:val="1"/>
      <w:numFmt w:val="bullet"/>
      <w:lvlText w:val="o"/>
      <w:lvlJc w:val="left"/>
      <w:pPr>
        <w:ind w:left="4365" w:hanging="360"/>
      </w:pPr>
      <w:rPr>
        <w:rFonts w:ascii="Courier New" w:hAnsi="Courier New" w:cs="Courier New" w:hint="default"/>
      </w:rPr>
    </w:lvl>
    <w:lvl w:ilvl="5" w:tplc="04250005" w:tentative="1">
      <w:start w:val="1"/>
      <w:numFmt w:val="bullet"/>
      <w:lvlText w:val=""/>
      <w:lvlJc w:val="left"/>
      <w:pPr>
        <w:ind w:left="5085" w:hanging="360"/>
      </w:pPr>
      <w:rPr>
        <w:rFonts w:ascii="Wingdings" w:hAnsi="Wingdings" w:hint="default"/>
      </w:rPr>
    </w:lvl>
    <w:lvl w:ilvl="6" w:tplc="04250001" w:tentative="1">
      <w:start w:val="1"/>
      <w:numFmt w:val="bullet"/>
      <w:lvlText w:val=""/>
      <w:lvlJc w:val="left"/>
      <w:pPr>
        <w:ind w:left="5805" w:hanging="360"/>
      </w:pPr>
      <w:rPr>
        <w:rFonts w:ascii="Symbol" w:hAnsi="Symbol" w:hint="default"/>
      </w:rPr>
    </w:lvl>
    <w:lvl w:ilvl="7" w:tplc="04250003" w:tentative="1">
      <w:start w:val="1"/>
      <w:numFmt w:val="bullet"/>
      <w:lvlText w:val="o"/>
      <w:lvlJc w:val="left"/>
      <w:pPr>
        <w:ind w:left="6525" w:hanging="360"/>
      </w:pPr>
      <w:rPr>
        <w:rFonts w:ascii="Courier New" w:hAnsi="Courier New" w:cs="Courier New" w:hint="default"/>
      </w:rPr>
    </w:lvl>
    <w:lvl w:ilvl="8" w:tplc="04250005" w:tentative="1">
      <w:start w:val="1"/>
      <w:numFmt w:val="bullet"/>
      <w:lvlText w:val=""/>
      <w:lvlJc w:val="left"/>
      <w:pPr>
        <w:ind w:left="7245" w:hanging="360"/>
      </w:pPr>
      <w:rPr>
        <w:rFonts w:ascii="Wingdings" w:hAnsi="Wingdings" w:hint="default"/>
      </w:rPr>
    </w:lvl>
  </w:abstractNum>
  <w:abstractNum w:abstractNumId="1" w15:restartNumberingAfterBreak="0">
    <w:nsid w:val="08014D72"/>
    <w:multiLevelType w:val="hybridMultilevel"/>
    <w:tmpl w:val="04FEE06C"/>
    <w:lvl w:ilvl="0" w:tplc="0D62C5CC">
      <w:start w:val="11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FB66B46"/>
    <w:multiLevelType w:val="hybridMultilevel"/>
    <w:tmpl w:val="73702EEA"/>
    <w:lvl w:ilvl="0" w:tplc="0D62C5CC">
      <w:start w:val="11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4C173C1"/>
    <w:multiLevelType w:val="hybridMultilevel"/>
    <w:tmpl w:val="FBFEF372"/>
    <w:lvl w:ilvl="0" w:tplc="0D62C5CC">
      <w:start w:val="11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9E2288"/>
    <w:multiLevelType w:val="hybridMultilevel"/>
    <w:tmpl w:val="740C4CE0"/>
    <w:lvl w:ilvl="0" w:tplc="FFFFFFFF">
      <w:numFmt w:val="bullet"/>
      <w:lvlText w:val="-"/>
      <w:lvlJc w:val="left"/>
      <w:pPr>
        <w:ind w:left="1440" w:hanging="360"/>
      </w:pPr>
      <w:rPr>
        <w:rFonts w:ascii="Times New Roman" w:eastAsia="Arial Unicode MS" w:hAnsi="Times New Roman" w:cs="Times New Roman" w:hint="default"/>
      </w:rPr>
    </w:lvl>
    <w:lvl w:ilvl="1" w:tplc="69DED98C">
      <w:numFmt w:val="bullet"/>
      <w:lvlText w:val="-"/>
      <w:lvlJc w:val="left"/>
      <w:pPr>
        <w:ind w:left="2160" w:hanging="360"/>
      </w:pPr>
      <w:rPr>
        <w:rFonts w:ascii="Times New Roman" w:eastAsia="Arial Unicode MS"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CED54F0"/>
    <w:multiLevelType w:val="hybridMultilevel"/>
    <w:tmpl w:val="B5F04FD2"/>
    <w:lvl w:ilvl="0" w:tplc="0D62C5CC">
      <w:start w:val="11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DF31A31"/>
    <w:multiLevelType w:val="hybridMultilevel"/>
    <w:tmpl w:val="AA90F0AC"/>
    <w:lvl w:ilvl="0" w:tplc="0D62C5CC">
      <w:start w:val="11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7077489"/>
    <w:multiLevelType w:val="hybridMultilevel"/>
    <w:tmpl w:val="D8EA0B88"/>
    <w:lvl w:ilvl="0" w:tplc="69DED98C">
      <w:numFmt w:val="bullet"/>
      <w:lvlText w:val="-"/>
      <w:lvlJc w:val="left"/>
      <w:pPr>
        <w:ind w:left="720" w:hanging="360"/>
      </w:pPr>
      <w:rPr>
        <w:rFonts w:ascii="Times New Roman" w:eastAsia="Arial Unicode MS"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AA25583"/>
    <w:multiLevelType w:val="hybridMultilevel"/>
    <w:tmpl w:val="104A321C"/>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C521058"/>
    <w:multiLevelType w:val="hybridMultilevel"/>
    <w:tmpl w:val="F28448C4"/>
    <w:lvl w:ilvl="0" w:tplc="FFFFFFFF">
      <w:numFmt w:val="bullet"/>
      <w:lvlText w:val="-"/>
      <w:lvlJc w:val="left"/>
      <w:pPr>
        <w:ind w:left="1440" w:hanging="360"/>
      </w:pPr>
      <w:rPr>
        <w:rFonts w:ascii="Times New Roman" w:eastAsia="Arial Unicode MS" w:hAnsi="Times New Roman" w:cs="Times New Roman" w:hint="default"/>
      </w:rPr>
    </w:lvl>
    <w:lvl w:ilvl="1" w:tplc="69DED98C">
      <w:numFmt w:val="bullet"/>
      <w:lvlText w:val="-"/>
      <w:lvlJc w:val="left"/>
      <w:pPr>
        <w:ind w:left="2160" w:hanging="360"/>
      </w:pPr>
      <w:rPr>
        <w:rFonts w:ascii="Times New Roman" w:eastAsia="Arial Unicode MS"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ED85871"/>
    <w:multiLevelType w:val="hybridMultilevel"/>
    <w:tmpl w:val="AE8A73A8"/>
    <w:lvl w:ilvl="0" w:tplc="69DED98C">
      <w:numFmt w:val="bullet"/>
      <w:lvlText w:val="-"/>
      <w:lvlJc w:val="left"/>
      <w:pPr>
        <w:ind w:left="1440" w:hanging="360"/>
      </w:pPr>
      <w:rPr>
        <w:rFonts w:ascii="Times New Roman" w:eastAsia="Arial Unicode MS" w:hAnsi="Times New Roman" w:cs="Times New Roman"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1" w15:restartNumberingAfterBreak="0">
    <w:nsid w:val="319A196F"/>
    <w:multiLevelType w:val="hybridMultilevel"/>
    <w:tmpl w:val="84321132"/>
    <w:lvl w:ilvl="0" w:tplc="69DED98C">
      <w:numFmt w:val="bullet"/>
      <w:lvlText w:val="-"/>
      <w:lvlJc w:val="left"/>
      <w:pPr>
        <w:ind w:left="720" w:hanging="360"/>
      </w:pPr>
      <w:rPr>
        <w:rFonts w:ascii="Times New Roman" w:eastAsia="Arial Unicode MS"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FA26333"/>
    <w:multiLevelType w:val="hybridMultilevel"/>
    <w:tmpl w:val="AFEA4726"/>
    <w:lvl w:ilvl="0" w:tplc="69DED98C">
      <w:numFmt w:val="bullet"/>
      <w:lvlText w:val="-"/>
      <w:lvlJc w:val="left"/>
      <w:pPr>
        <w:ind w:left="1080" w:hanging="360"/>
      </w:pPr>
      <w:rPr>
        <w:rFonts w:ascii="Times New Roman" w:eastAsia="Arial Unicode MS" w:hAnsi="Times New Roman" w:cs="Times New Roman" w:hint="default"/>
      </w:rPr>
    </w:lvl>
    <w:lvl w:ilvl="1" w:tplc="04250001">
      <w:start w:val="1"/>
      <w:numFmt w:val="bullet"/>
      <w:lvlText w:val=""/>
      <w:lvlJc w:val="left"/>
      <w:pPr>
        <w:ind w:left="720" w:hanging="360"/>
      </w:pPr>
      <w:rPr>
        <w:rFonts w:ascii="Symbol" w:hAnsi="Symbol"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3" w15:restartNumberingAfterBreak="0">
    <w:nsid w:val="40FC5136"/>
    <w:multiLevelType w:val="hybridMultilevel"/>
    <w:tmpl w:val="751670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ACC3EC4"/>
    <w:multiLevelType w:val="hybridMultilevel"/>
    <w:tmpl w:val="AE3E0788"/>
    <w:lvl w:ilvl="0" w:tplc="69DED98C">
      <w:numFmt w:val="bullet"/>
      <w:lvlText w:val="-"/>
      <w:lvlJc w:val="left"/>
      <w:pPr>
        <w:ind w:left="720" w:hanging="360"/>
      </w:pPr>
      <w:rPr>
        <w:rFonts w:ascii="Times New Roman" w:eastAsia="Arial Unicode MS"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D185463"/>
    <w:multiLevelType w:val="hybridMultilevel"/>
    <w:tmpl w:val="F2040750"/>
    <w:lvl w:ilvl="0" w:tplc="69DED98C">
      <w:numFmt w:val="bullet"/>
      <w:lvlText w:val="-"/>
      <w:lvlJc w:val="left"/>
      <w:pPr>
        <w:ind w:left="1004" w:hanging="360"/>
      </w:pPr>
      <w:rPr>
        <w:rFonts w:ascii="Times New Roman" w:eastAsia="Arial Unicode MS" w:hAnsi="Times New Roman" w:cs="Times New Roman"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16" w15:restartNumberingAfterBreak="0">
    <w:nsid w:val="5BF76054"/>
    <w:multiLevelType w:val="hybridMultilevel"/>
    <w:tmpl w:val="793A3FA6"/>
    <w:lvl w:ilvl="0" w:tplc="69DED98C">
      <w:numFmt w:val="bullet"/>
      <w:lvlText w:val="-"/>
      <w:lvlJc w:val="left"/>
      <w:pPr>
        <w:ind w:left="720" w:hanging="360"/>
      </w:pPr>
      <w:rPr>
        <w:rFonts w:ascii="Times New Roman" w:eastAsia="Arial Unicode MS"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DB41692"/>
    <w:multiLevelType w:val="hybridMultilevel"/>
    <w:tmpl w:val="03C62592"/>
    <w:lvl w:ilvl="0" w:tplc="69DED98C">
      <w:numFmt w:val="bullet"/>
      <w:lvlText w:val="-"/>
      <w:lvlJc w:val="left"/>
      <w:pPr>
        <w:ind w:left="720" w:hanging="360"/>
      </w:pPr>
      <w:rPr>
        <w:rFonts w:ascii="Times New Roman" w:eastAsia="Arial Unicode MS"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E942F39"/>
    <w:multiLevelType w:val="hybridMultilevel"/>
    <w:tmpl w:val="26C84310"/>
    <w:lvl w:ilvl="0" w:tplc="0D62C5CC">
      <w:start w:val="11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618917CF"/>
    <w:multiLevelType w:val="hybridMultilevel"/>
    <w:tmpl w:val="6C6E23C2"/>
    <w:lvl w:ilvl="0" w:tplc="69DED98C">
      <w:numFmt w:val="bullet"/>
      <w:lvlText w:val="-"/>
      <w:lvlJc w:val="left"/>
      <w:pPr>
        <w:ind w:left="1440" w:hanging="360"/>
      </w:pPr>
      <w:rPr>
        <w:rFonts w:ascii="Times New Roman" w:eastAsia="Arial Unicode MS" w:hAnsi="Times New Roman" w:cs="Times New Roman" w:hint="default"/>
      </w:rPr>
    </w:lvl>
    <w:lvl w:ilvl="1" w:tplc="04250003">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0" w15:restartNumberingAfterBreak="0">
    <w:nsid w:val="68CE73D0"/>
    <w:multiLevelType w:val="hybridMultilevel"/>
    <w:tmpl w:val="BED2F2FA"/>
    <w:lvl w:ilvl="0" w:tplc="0D62C5CC">
      <w:start w:val="11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3096622"/>
    <w:multiLevelType w:val="hybridMultilevel"/>
    <w:tmpl w:val="DCBC95DA"/>
    <w:lvl w:ilvl="0" w:tplc="69DED98C">
      <w:numFmt w:val="bullet"/>
      <w:lvlText w:val="-"/>
      <w:lvlJc w:val="left"/>
      <w:pPr>
        <w:ind w:left="1800" w:hanging="360"/>
      </w:pPr>
      <w:rPr>
        <w:rFonts w:ascii="Times New Roman" w:eastAsia="Arial Unicode MS" w:hAnsi="Times New Roman" w:cs="Times New Roman" w:hint="default"/>
      </w:rPr>
    </w:lvl>
    <w:lvl w:ilvl="1" w:tplc="04250003" w:tentative="1">
      <w:start w:val="1"/>
      <w:numFmt w:val="bullet"/>
      <w:lvlText w:val="o"/>
      <w:lvlJc w:val="left"/>
      <w:pPr>
        <w:ind w:left="2520" w:hanging="360"/>
      </w:pPr>
      <w:rPr>
        <w:rFonts w:ascii="Courier New" w:hAnsi="Courier New" w:cs="Courier New" w:hint="default"/>
      </w:rPr>
    </w:lvl>
    <w:lvl w:ilvl="2" w:tplc="04250005" w:tentative="1">
      <w:start w:val="1"/>
      <w:numFmt w:val="bullet"/>
      <w:lvlText w:val=""/>
      <w:lvlJc w:val="left"/>
      <w:pPr>
        <w:ind w:left="3240" w:hanging="360"/>
      </w:pPr>
      <w:rPr>
        <w:rFonts w:ascii="Wingdings" w:hAnsi="Wingdings" w:hint="default"/>
      </w:rPr>
    </w:lvl>
    <w:lvl w:ilvl="3" w:tplc="04250001" w:tentative="1">
      <w:start w:val="1"/>
      <w:numFmt w:val="bullet"/>
      <w:lvlText w:val=""/>
      <w:lvlJc w:val="left"/>
      <w:pPr>
        <w:ind w:left="3960" w:hanging="360"/>
      </w:pPr>
      <w:rPr>
        <w:rFonts w:ascii="Symbol" w:hAnsi="Symbol" w:hint="default"/>
      </w:rPr>
    </w:lvl>
    <w:lvl w:ilvl="4" w:tplc="04250003" w:tentative="1">
      <w:start w:val="1"/>
      <w:numFmt w:val="bullet"/>
      <w:lvlText w:val="o"/>
      <w:lvlJc w:val="left"/>
      <w:pPr>
        <w:ind w:left="4680" w:hanging="360"/>
      </w:pPr>
      <w:rPr>
        <w:rFonts w:ascii="Courier New" w:hAnsi="Courier New" w:cs="Courier New" w:hint="default"/>
      </w:rPr>
    </w:lvl>
    <w:lvl w:ilvl="5" w:tplc="04250005" w:tentative="1">
      <w:start w:val="1"/>
      <w:numFmt w:val="bullet"/>
      <w:lvlText w:val=""/>
      <w:lvlJc w:val="left"/>
      <w:pPr>
        <w:ind w:left="5400" w:hanging="360"/>
      </w:pPr>
      <w:rPr>
        <w:rFonts w:ascii="Wingdings" w:hAnsi="Wingdings" w:hint="default"/>
      </w:rPr>
    </w:lvl>
    <w:lvl w:ilvl="6" w:tplc="04250001" w:tentative="1">
      <w:start w:val="1"/>
      <w:numFmt w:val="bullet"/>
      <w:lvlText w:val=""/>
      <w:lvlJc w:val="left"/>
      <w:pPr>
        <w:ind w:left="6120" w:hanging="360"/>
      </w:pPr>
      <w:rPr>
        <w:rFonts w:ascii="Symbol" w:hAnsi="Symbol" w:hint="default"/>
      </w:rPr>
    </w:lvl>
    <w:lvl w:ilvl="7" w:tplc="04250003" w:tentative="1">
      <w:start w:val="1"/>
      <w:numFmt w:val="bullet"/>
      <w:lvlText w:val="o"/>
      <w:lvlJc w:val="left"/>
      <w:pPr>
        <w:ind w:left="6840" w:hanging="360"/>
      </w:pPr>
      <w:rPr>
        <w:rFonts w:ascii="Courier New" w:hAnsi="Courier New" w:cs="Courier New" w:hint="default"/>
      </w:rPr>
    </w:lvl>
    <w:lvl w:ilvl="8" w:tplc="04250005" w:tentative="1">
      <w:start w:val="1"/>
      <w:numFmt w:val="bullet"/>
      <w:lvlText w:val=""/>
      <w:lvlJc w:val="left"/>
      <w:pPr>
        <w:ind w:left="7560" w:hanging="360"/>
      </w:pPr>
      <w:rPr>
        <w:rFonts w:ascii="Wingdings" w:hAnsi="Wingdings" w:hint="default"/>
      </w:rPr>
    </w:lvl>
  </w:abstractNum>
  <w:abstractNum w:abstractNumId="22" w15:restartNumberingAfterBreak="0">
    <w:nsid w:val="7A607B66"/>
    <w:multiLevelType w:val="hybridMultilevel"/>
    <w:tmpl w:val="C032EEE0"/>
    <w:lvl w:ilvl="0" w:tplc="69DED98C">
      <w:numFmt w:val="bullet"/>
      <w:lvlText w:val="-"/>
      <w:lvlJc w:val="left"/>
      <w:pPr>
        <w:ind w:left="720" w:hanging="360"/>
      </w:pPr>
      <w:rPr>
        <w:rFonts w:ascii="Times New Roman" w:eastAsia="Arial Unicode MS"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7CDE2567"/>
    <w:multiLevelType w:val="hybridMultilevel"/>
    <w:tmpl w:val="C7B64964"/>
    <w:lvl w:ilvl="0" w:tplc="0D62C5CC">
      <w:start w:val="1"/>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7F2878C1"/>
    <w:multiLevelType w:val="hybridMultilevel"/>
    <w:tmpl w:val="CE7E3B94"/>
    <w:lvl w:ilvl="0" w:tplc="69DED98C">
      <w:numFmt w:val="bullet"/>
      <w:lvlText w:val="-"/>
      <w:lvlJc w:val="left"/>
      <w:pPr>
        <w:ind w:left="720" w:hanging="360"/>
      </w:pPr>
      <w:rPr>
        <w:rFonts w:ascii="Times New Roman" w:eastAsia="Arial Unicode MS"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812454140">
    <w:abstractNumId w:val="13"/>
  </w:num>
  <w:num w:numId="2" w16cid:durableId="1974939540">
    <w:abstractNumId w:val="5"/>
  </w:num>
  <w:num w:numId="3" w16cid:durableId="316960792">
    <w:abstractNumId w:val="2"/>
  </w:num>
  <w:num w:numId="4" w16cid:durableId="1870875449">
    <w:abstractNumId w:val="24"/>
  </w:num>
  <w:num w:numId="5" w16cid:durableId="440880228">
    <w:abstractNumId w:val="16"/>
  </w:num>
  <w:num w:numId="6" w16cid:durableId="300034970">
    <w:abstractNumId w:val="20"/>
  </w:num>
  <w:num w:numId="7" w16cid:durableId="156267089">
    <w:abstractNumId w:val="14"/>
  </w:num>
  <w:num w:numId="8" w16cid:durableId="1568489613">
    <w:abstractNumId w:val="18"/>
  </w:num>
  <w:num w:numId="9" w16cid:durableId="332102431">
    <w:abstractNumId w:val="3"/>
  </w:num>
  <w:num w:numId="10" w16cid:durableId="1979918875">
    <w:abstractNumId w:val="1"/>
  </w:num>
  <w:num w:numId="11" w16cid:durableId="1102988644">
    <w:abstractNumId w:val="12"/>
  </w:num>
  <w:num w:numId="12" w16cid:durableId="1948345300">
    <w:abstractNumId w:val="22"/>
  </w:num>
  <w:num w:numId="13" w16cid:durableId="1809394078">
    <w:abstractNumId w:val="6"/>
  </w:num>
  <w:num w:numId="14" w16cid:durableId="1194270860">
    <w:abstractNumId w:val="17"/>
  </w:num>
  <w:num w:numId="15" w16cid:durableId="1107311912">
    <w:abstractNumId w:val="23"/>
  </w:num>
  <w:num w:numId="16" w16cid:durableId="1075974719">
    <w:abstractNumId w:val="7"/>
  </w:num>
  <w:num w:numId="17" w16cid:durableId="987978849">
    <w:abstractNumId w:val="11"/>
  </w:num>
  <w:num w:numId="18" w16cid:durableId="1103190365">
    <w:abstractNumId w:val="0"/>
  </w:num>
  <w:num w:numId="19" w16cid:durableId="1240795896">
    <w:abstractNumId w:val="8"/>
  </w:num>
  <w:num w:numId="20" w16cid:durableId="1481847312">
    <w:abstractNumId w:val="15"/>
  </w:num>
  <w:num w:numId="21" w16cid:durableId="2101944406">
    <w:abstractNumId w:val="10"/>
  </w:num>
  <w:num w:numId="22" w16cid:durableId="1161119423">
    <w:abstractNumId w:val="19"/>
  </w:num>
  <w:num w:numId="23" w16cid:durableId="1012999816">
    <w:abstractNumId w:val="21"/>
  </w:num>
  <w:num w:numId="24" w16cid:durableId="535582254">
    <w:abstractNumId w:val="9"/>
  </w:num>
  <w:num w:numId="25" w16cid:durableId="3553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F5"/>
    <w:rsid w:val="00001490"/>
    <w:rsid w:val="0000587C"/>
    <w:rsid w:val="000069BB"/>
    <w:rsid w:val="000208FC"/>
    <w:rsid w:val="00024D59"/>
    <w:rsid w:val="00025BEA"/>
    <w:rsid w:val="00025F06"/>
    <w:rsid w:val="00030306"/>
    <w:rsid w:val="00036851"/>
    <w:rsid w:val="00050EAD"/>
    <w:rsid w:val="0006401A"/>
    <w:rsid w:val="000739EB"/>
    <w:rsid w:val="00074982"/>
    <w:rsid w:val="000806C2"/>
    <w:rsid w:val="000821B4"/>
    <w:rsid w:val="000842CA"/>
    <w:rsid w:val="000843A9"/>
    <w:rsid w:val="00093DDF"/>
    <w:rsid w:val="000975D1"/>
    <w:rsid w:val="00097F41"/>
    <w:rsid w:val="000B271B"/>
    <w:rsid w:val="000C5783"/>
    <w:rsid w:val="000C5A29"/>
    <w:rsid w:val="000D4DAF"/>
    <w:rsid w:val="000D4ECA"/>
    <w:rsid w:val="000E0B1F"/>
    <w:rsid w:val="000E1FA1"/>
    <w:rsid w:val="000F5DCD"/>
    <w:rsid w:val="001070CF"/>
    <w:rsid w:val="00113C4B"/>
    <w:rsid w:val="00114382"/>
    <w:rsid w:val="00115DBD"/>
    <w:rsid w:val="00141459"/>
    <w:rsid w:val="00145D8C"/>
    <w:rsid w:val="001508AF"/>
    <w:rsid w:val="001701FB"/>
    <w:rsid w:val="00171EB2"/>
    <w:rsid w:val="00174A85"/>
    <w:rsid w:val="00195CA4"/>
    <w:rsid w:val="001B0DDD"/>
    <w:rsid w:val="001B28FB"/>
    <w:rsid w:val="001C0D2B"/>
    <w:rsid w:val="001C2B38"/>
    <w:rsid w:val="001D2999"/>
    <w:rsid w:val="001E5805"/>
    <w:rsid w:val="001F3572"/>
    <w:rsid w:val="001F6853"/>
    <w:rsid w:val="001F7C51"/>
    <w:rsid w:val="0020359A"/>
    <w:rsid w:val="00211419"/>
    <w:rsid w:val="00213BC2"/>
    <w:rsid w:val="00221094"/>
    <w:rsid w:val="00223FAC"/>
    <w:rsid w:val="002315D0"/>
    <w:rsid w:val="00240852"/>
    <w:rsid w:val="0024560E"/>
    <w:rsid w:val="00254E59"/>
    <w:rsid w:val="00265120"/>
    <w:rsid w:val="00272191"/>
    <w:rsid w:val="002722A0"/>
    <w:rsid w:val="00273DF5"/>
    <w:rsid w:val="00283741"/>
    <w:rsid w:val="00293FAC"/>
    <w:rsid w:val="00296971"/>
    <w:rsid w:val="002B04D5"/>
    <w:rsid w:val="002B241A"/>
    <w:rsid w:val="002B2570"/>
    <w:rsid w:val="002C083A"/>
    <w:rsid w:val="002D69F8"/>
    <w:rsid w:val="002E36A6"/>
    <w:rsid w:val="002F716F"/>
    <w:rsid w:val="003125F0"/>
    <w:rsid w:val="00314477"/>
    <w:rsid w:val="00315F8A"/>
    <w:rsid w:val="00321950"/>
    <w:rsid w:val="00322956"/>
    <w:rsid w:val="003311EC"/>
    <w:rsid w:val="003417D1"/>
    <w:rsid w:val="00356C6F"/>
    <w:rsid w:val="00372BCB"/>
    <w:rsid w:val="00383093"/>
    <w:rsid w:val="00383EAA"/>
    <w:rsid w:val="00384258"/>
    <w:rsid w:val="00385041"/>
    <w:rsid w:val="00385066"/>
    <w:rsid w:val="003A4398"/>
    <w:rsid w:val="003A717D"/>
    <w:rsid w:val="003B28FB"/>
    <w:rsid w:val="003C20AC"/>
    <w:rsid w:val="003D3D4C"/>
    <w:rsid w:val="003D6A1A"/>
    <w:rsid w:val="003D7657"/>
    <w:rsid w:val="003E0A36"/>
    <w:rsid w:val="003E2B59"/>
    <w:rsid w:val="003E3097"/>
    <w:rsid w:val="003F49DC"/>
    <w:rsid w:val="003F5659"/>
    <w:rsid w:val="00412C53"/>
    <w:rsid w:val="00425448"/>
    <w:rsid w:val="004270EA"/>
    <w:rsid w:val="00427608"/>
    <w:rsid w:val="00473CBC"/>
    <w:rsid w:val="00481653"/>
    <w:rsid w:val="00482AF7"/>
    <w:rsid w:val="00490743"/>
    <w:rsid w:val="00493FBE"/>
    <w:rsid w:val="004A15A8"/>
    <w:rsid w:val="004A1B0A"/>
    <w:rsid w:val="004A6140"/>
    <w:rsid w:val="004B2CEC"/>
    <w:rsid w:val="004B4026"/>
    <w:rsid w:val="004B7BD1"/>
    <w:rsid w:val="004C01F4"/>
    <w:rsid w:val="004E0E85"/>
    <w:rsid w:val="004E6D85"/>
    <w:rsid w:val="004E7F30"/>
    <w:rsid w:val="004F5403"/>
    <w:rsid w:val="004F5A28"/>
    <w:rsid w:val="004F7821"/>
    <w:rsid w:val="004F79A0"/>
    <w:rsid w:val="005001EA"/>
    <w:rsid w:val="00507AEF"/>
    <w:rsid w:val="00507D5A"/>
    <w:rsid w:val="00514E3D"/>
    <w:rsid w:val="005233CC"/>
    <w:rsid w:val="005244B1"/>
    <w:rsid w:val="005309A4"/>
    <w:rsid w:val="00536613"/>
    <w:rsid w:val="00562E1A"/>
    <w:rsid w:val="00563A5E"/>
    <w:rsid w:val="00573DFA"/>
    <w:rsid w:val="0058454F"/>
    <w:rsid w:val="005872DA"/>
    <w:rsid w:val="00591F68"/>
    <w:rsid w:val="005937B6"/>
    <w:rsid w:val="00596E97"/>
    <w:rsid w:val="005A6D95"/>
    <w:rsid w:val="005B5386"/>
    <w:rsid w:val="005B6ED8"/>
    <w:rsid w:val="005C1412"/>
    <w:rsid w:val="005C486C"/>
    <w:rsid w:val="005D58CE"/>
    <w:rsid w:val="005E1101"/>
    <w:rsid w:val="005E13FA"/>
    <w:rsid w:val="005E4951"/>
    <w:rsid w:val="006153B7"/>
    <w:rsid w:val="00616947"/>
    <w:rsid w:val="0062348A"/>
    <w:rsid w:val="00625CB7"/>
    <w:rsid w:val="006402BC"/>
    <w:rsid w:val="00643951"/>
    <w:rsid w:val="0065102E"/>
    <w:rsid w:val="006533A2"/>
    <w:rsid w:val="006536BD"/>
    <w:rsid w:val="00664962"/>
    <w:rsid w:val="00667AED"/>
    <w:rsid w:val="006779A8"/>
    <w:rsid w:val="00686861"/>
    <w:rsid w:val="00686C9D"/>
    <w:rsid w:val="006A20F7"/>
    <w:rsid w:val="006A36CD"/>
    <w:rsid w:val="006A6EF2"/>
    <w:rsid w:val="006C2FFA"/>
    <w:rsid w:val="006C4220"/>
    <w:rsid w:val="006C4DBA"/>
    <w:rsid w:val="006D05B7"/>
    <w:rsid w:val="006D28F5"/>
    <w:rsid w:val="006E2676"/>
    <w:rsid w:val="006E6B0F"/>
    <w:rsid w:val="006F2B3D"/>
    <w:rsid w:val="007020E9"/>
    <w:rsid w:val="00705A21"/>
    <w:rsid w:val="00731AAF"/>
    <w:rsid w:val="00736442"/>
    <w:rsid w:val="00741804"/>
    <w:rsid w:val="00744982"/>
    <w:rsid w:val="00754EB5"/>
    <w:rsid w:val="00762068"/>
    <w:rsid w:val="00767A5B"/>
    <w:rsid w:val="00773087"/>
    <w:rsid w:val="00775D03"/>
    <w:rsid w:val="00776AF2"/>
    <w:rsid w:val="007840E0"/>
    <w:rsid w:val="0078715E"/>
    <w:rsid w:val="00790B70"/>
    <w:rsid w:val="00792563"/>
    <w:rsid w:val="00792E7D"/>
    <w:rsid w:val="007A07BF"/>
    <w:rsid w:val="007A5BCD"/>
    <w:rsid w:val="007C6372"/>
    <w:rsid w:val="007E12F8"/>
    <w:rsid w:val="007F022E"/>
    <w:rsid w:val="00801A27"/>
    <w:rsid w:val="00802930"/>
    <w:rsid w:val="008059E8"/>
    <w:rsid w:val="00806137"/>
    <w:rsid w:val="00817B55"/>
    <w:rsid w:val="008350BF"/>
    <w:rsid w:val="008529EB"/>
    <w:rsid w:val="00852BAD"/>
    <w:rsid w:val="00862195"/>
    <w:rsid w:val="008743EE"/>
    <w:rsid w:val="00877FB1"/>
    <w:rsid w:val="0088518C"/>
    <w:rsid w:val="00892946"/>
    <w:rsid w:val="00897E4A"/>
    <w:rsid w:val="008A1670"/>
    <w:rsid w:val="008B1611"/>
    <w:rsid w:val="008C03D9"/>
    <w:rsid w:val="008C0FFC"/>
    <w:rsid w:val="008C49E1"/>
    <w:rsid w:val="008D0846"/>
    <w:rsid w:val="008E77EC"/>
    <w:rsid w:val="008F5FD6"/>
    <w:rsid w:val="00915595"/>
    <w:rsid w:val="009226F9"/>
    <w:rsid w:val="0092312C"/>
    <w:rsid w:val="00931AC6"/>
    <w:rsid w:val="00936B12"/>
    <w:rsid w:val="0094214B"/>
    <w:rsid w:val="009427DC"/>
    <w:rsid w:val="00946D06"/>
    <w:rsid w:val="0095116E"/>
    <w:rsid w:val="0095393A"/>
    <w:rsid w:val="00961711"/>
    <w:rsid w:val="00966384"/>
    <w:rsid w:val="00966713"/>
    <w:rsid w:val="00972A84"/>
    <w:rsid w:val="0098336D"/>
    <w:rsid w:val="0098742F"/>
    <w:rsid w:val="00990457"/>
    <w:rsid w:val="0099268A"/>
    <w:rsid w:val="00994194"/>
    <w:rsid w:val="009B2830"/>
    <w:rsid w:val="009C0000"/>
    <w:rsid w:val="009C602F"/>
    <w:rsid w:val="009D4471"/>
    <w:rsid w:val="009D7A13"/>
    <w:rsid w:val="009E4396"/>
    <w:rsid w:val="009E5A87"/>
    <w:rsid w:val="009F1029"/>
    <w:rsid w:val="009F6DD0"/>
    <w:rsid w:val="00A10518"/>
    <w:rsid w:val="00A13937"/>
    <w:rsid w:val="00A22998"/>
    <w:rsid w:val="00A32F33"/>
    <w:rsid w:val="00A34218"/>
    <w:rsid w:val="00A36CB0"/>
    <w:rsid w:val="00A37006"/>
    <w:rsid w:val="00A529E0"/>
    <w:rsid w:val="00A552ED"/>
    <w:rsid w:val="00A66AD9"/>
    <w:rsid w:val="00A7018E"/>
    <w:rsid w:val="00A72AC9"/>
    <w:rsid w:val="00A73706"/>
    <w:rsid w:val="00A76979"/>
    <w:rsid w:val="00A912CE"/>
    <w:rsid w:val="00A92145"/>
    <w:rsid w:val="00AA4611"/>
    <w:rsid w:val="00AD14F8"/>
    <w:rsid w:val="00AF7080"/>
    <w:rsid w:val="00B0430A"/>
    <w:rsid w:val="00B11107"/>
    <w:rsid w:val="00B17D6A"/>
    <w:rsid w:val="00B2108D"/>
    <w:rsid w:val="00B349A9"/>
    <w:rsid w:val="00B37D51"/>
    <w:rsid w:val="00B51287"/>
    <w:rsid w:val="00B66505"/>
    <w:rsid w:val="00B67600"/>
    <w:rsid w:val="00B76BEE"/>
    <w:rsid w:val="00B84F05"/>
    <w:rsid w:val="00B959FE"/>
    <w:rsid w:val="00B96853"/>
    <w:rsid w:val="00BA0AF7"/>
    <w:rsid w:val="00BB13F1"/>
    <w:rsid w:val="00BB5E0E"/>
    <w:rsid w:val="00BC548D"/>
    <w:rsid w:val="00BD1AF2"/>
    <w:rsid w:val="00BE3AF6"/>
    <w:rsid w:val="00C11A93"/>
    <w:rsid w:val="00C124EB"/>
    <w:rsid w:val="00C2108E"/>
    <w:rsid w:val="00C253FC"/>
    <w:rsid w:val="00C267EB"/>
    <w:rsid w:val="00C32E81"/>
    <w:rsid w:val="00C462BF"/>
    <w:rsid w:val="00C50D81"/>
    <w:rsid w:val="00C57A84"/>
    <w:rsid w:val="00C622B3"/>
    <w:rsid w:val="00C64255"/>
    <w:rsid w:val="00C65D7B"/>
    <w:rsid w:val="00C832B0"/>
    <w:rsid w:val="00C864F1"/>
    <w:rsid w:val="00C92CB1"/>
    <w:rsid w:val="00CA271A"/>
    <w:rsid w:val="00CA36B9"/>
    <w:rsid w:val="00CA7EFB"/>
    <w:rsid w:val="00CB4188"/>
    <w:rsid w:val="00CB56A1"/>
    <w:rsid w:val="00CB6DB7"/>
    <w:rsid w:val="00CC4440"/>
    <w:rsid w:val="00CC7842"/>
    <w:rsid w:val="00CD381E"/>
    <w:rsid w:val="00CE3D51"/>
    <w:rsid w:val="00CE5BB4"/>
    <w:rsid w:val="00CE7C4C"/>
    <w:rsid w:val="00CF6D55"/>
    <w:rsid w:val="00CF75DE"/>
    <w:rsid w:val="00D2028B"/>
    <w:rsid w:val="00D52850"/>
    <w:rsid w:val="00D52A06"/>
    <w:rsid w:val="00D52B8F"/>
    <w:rsid w:val="00D613B5"/>
    <w:rsid w:val="00D65F9F"/>
    <w:rsid w:val="00D765C6"/>
    <w:rsid w:val="00D76A62"/>
    <w:rsid w:val="00D81D3F"/>
    <w:rsid w:val="00D864CF"/>
    <w:rsid w:val="00D94A8F"/>
    <w:rsid w:val="00D956ED"/>
    <w:rsid w:val="00DA7082"/>
    <w:rsid w:val="00DE01E7"/>
    <w:rsid w:val="00DE08CD"/>
    <w:rsid w:val="00DE0982"/>
    <w:rsid w:val="00DF3F3E"/>
    <w:rsid w:val="00DF5D29"/>
    <w:rsid w:val="00DF78FC"/>
    <w:rsid w:val="00E00770"/>
    <w:rsid w:val="00E05D3E"/>
    <w:rsid w:val="00E15675"/>
    <w:rsid w:val="00E20CAB"/>
    <w:rsid w:val="00E2351A"/>
    <w:rsid w:val="00E3644B"/>
    <w:rsid w:val="00E43C37"/>
    <w:rsid w:val="00E45FCD"/>
    <w:rsid w:val="00E4798E"/>
    <w:rsid w:val="00E6250B"/>
    <w:rsid w:val="00E650F1"/>
    <w:rsid w:val="00E72ECD"/>
    <w:rsid w:val="00E77306"/>
    <w:rsid w:val="00E80051"/>
    <w:rsid w:val="00E80117"/>
    <w:rsid w:val="00E85FF1"/>
    <w:rsid w:val="00E950A9"/>
    <w:rsid w:val="00EA23B2"/>
    <w:rsid w:val="00EA716F"/>
    <w:rsid w:val="00EB6D92"/>
    <w:rsid w:val="00ED19C9"/>
    <w:rsid w:val="00ED68E5"/>
    <w:rsid w:val="00EE06E4"/>
    <w:rsid w:val="00F0533C"/>
    <w:rsid w:val="00F16C49"/>
    <w:rsid w:val="00F17446"/>
    <w:rsid w:val="00F22FD4"/>
    <w:rsid w:val="00F37C76"/>
    <w:rsid w:val="00F50CBF"/>
    <w:rsid w:val="00F528A6"/>
    <w:rsid w:val="00F5745C"/>
    <w:rsid w:val="00F6039C"/>
    <w:rsid w:val="00F64448"/>
    <w:rsid w:val="00F64983"/>
    <w:rsid w:val="00F872DD"/>
    <w:rsid w:val="00FA103A"/>
    <w:rsid w:val="00FA22FA"/>
    <w:rsid w:val="00FA4251"/>
    <w:rsid w:val="00FB0459"/>
    <w:rsid w:val="00FB7AC2"/>
    <w:rsid w:val="00FC7E4F"/>
    <w:rsid w:val="00FE1D5B"/>
    <w:rsid w:val="00FE3761"/>
    <w:rsid w:val="00FE58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9445"/>
  <w15:chartTrackingRefBased/>
  <w15:docId w15:val="{3A7F5329-01F7-4B1D-97CD-83C0BD280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8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28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28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D28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8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8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8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8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8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8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28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28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D28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8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8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8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8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8F5"/>
    <w:rPr>
      <w:rFonts w:eastAsiaTheme="majorEastAsia" w:cstheme="majorBidi"/>
      <w:color w:val="272727" w:themeColor="text1" w:themeTint="D8"/>
    </w:rPr>
  </w:style>
  <w:style w:type="paragraph" w:styleId="Title">
    <w:name w:val="Title"/>
    <w:basedOn w:val="Normal"/>
    <w:next w:val="Normal"/>
    <w:link w:val="TitleChar"/>
    <w:uiPriority w:val="10"/>
    <w:qFormat/>
    <w:rsid w:val="006D28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8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8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8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8F5"/>
    <w:pPr>
      <w:spacing w:before="160"/>
      <w:jc w:val="center"/>
    </w:pPr>
    <w:rPr>
      <w:i/>
      <w:iCs/>
      <w:color w:val="404040" w:themeColor="text1" w:themeTint="BF"/>
    </w:rPr>
  </w:style>
  <w:style w:type="character" w:customStyle="1" w:styleId="QuoteChar">
    <w:name w:val="Quote Char"/>
    <w:basedOn w:val="DefaultParagraphFont"/>
    <w:link w:val="Quote"/>
    <w:uiPriority w:val="29"/>
    <w:rsid w:val="006D28F5"/>
    <w:rPr>
      <w:i/>
      <w:iCs/>
      <w:color w:val="404040" w:themeColor="text1" w:themeTint="BF"/>
    </w:rPr>
  </w:style>
  <w:style w:type="paragraph" w:styleId="ListParagraph">
    <w:name w:val="List Paragraph"/>
    <w:basedOn w:val="Normal"/>
    <w:uiPriority w:val="34"/>
    <w:qFormat/>
    <w:rsid w:val="006D28F5"/>
    <w:pPr>
      <w:ind w:left="720"/>
      <w:contextualSpacing/>
    </w:pPr>
  </w:style>
  <w:style w:type="character" w:styleId="IntenseEmphasis">
    <w:name w:val="Intense Emphasis"/>
    <w:basedOn w:val="DefaultParagraphFont"/>
    <w:uiPriority w:val="21"/>
    <w:qFormat/>
    <w:rsid w:val="006D28F5"/>
    <w:rPr>
      <w:i/>
      <w:iCs/>
      <w:color w:val="0F4761" w:themeColor="accent1" w:themeShade="BF"/>
    </w:rPr>
  </w:style>
  <w:style w:type="paragraph" w:styleId="IntenseQuote">
    <w:name w:val="Intense Quote"/>
    <w:basedOn w:val="Normal"/>
    <w:next w:val="Normal"/>
    <w:link w:val="IntenseQuoteChar"/>
    <w:uiPriority w:val="30"/>
    <w:qFormat/>
    <w:rsid w:val="006D28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8F5"/>
    <w:rPr>
      <w:i/>
      <w:iCs/>
      <w:color w:val="0F4761" w:themeColor="accent1" w:themeShade="BF"/>
    </w:rPr>
  </w:style>
  <w:style w:type="character" w:styleId="IntenseReference">
    <w:name w:val="Intense Reference"/>
    <w:basedOn w:val="DefaultParagraphFont"/>
    <w:uiPriority w:val="32"/>
    <w:qFormat/>
    <w:rsid w:val="006D28F5"/>
    <w:rPr>
      <w:b/>
      <w:bCs/>
      <w:smallCaps/>
      <w:color w:val="0F4761" w:themeColor="accent1" w:themeShade="BF"/>
      <w:spacing w:val="5"/>
    </w:rPr>
  </w:style>
  <w:style w:type="paragraph" w:styleId="NoSpacing">
    <w:name w:val="No Spacing"/>
    <w:uiPriority w:val="1"/>
    <w:qFormat/>
    <w:rsid w:val="00CA271A"/>
    <w:pPr>
      <w:spacing w:after="0" w:line="240" w:lineRule="auto"/>
    </w:pPr>
  </w:style>
  <w:style w:type="paragraph" w:styleId="Revision">
    <w:name w:val="Revision"/>
    <w:hidden/>
    <w:uiPriority w:val="99"/>
    <w:semiHidden/>
    <w:rsid w:val="009C0000"/>
    <w:pPr>
      <w:spacing w:after="0" w:line="240" w:lineRule="auto"/>
    </w:pPr>
  </w:style>
  <w:style w:type="character" w:styleId="CommentReference">
    <w:name w:val="annotation reference"/>
    <w:basedOn w:val="DefaultParagraphFont"/>
    <w:uiPriority w:val="99"/>
    <w:semiHidden/>
    <w:unhideWhenUsed/>
    <w:rsid w:val="000E0B1F"/>
    <w:rPr>
      <w:sz w:val="16"/>
      <w:szCs w:val="16"/>
    </w:rPr>
  </w:style>
  <w:style w:type="paragraph" w:styleId="CommentText">
    <w:name w:val="annotation text"/>
    <w:basedOn w:val="Normal"/>
    <w:link w:val="CommentTextChar"/>
    <w:uiPriority w:val="99"/>
    <w:unhideWhenUsed/>
    <w:rsid w:val="000E0B1F"/>
    <w:pPr>
      <w:spacing w:line="240" w:lineRule="auto"/>
    </w:pPr>
    <w:rPr>
      <w:sz w:val="20"/>
      <w:szCs w:val="20"/>
    </w:rPr>
  </w:style>
  <w:style w:type="character" w:customStyle="1" w:styleId="CommentTextChar">
    <w:name w:val="Comment Text Char"/>
    <w:basedOn w:val="DefaultParagraphFont"/>
    <w:link w:val="CommentText"/>
    <w:uiPriority w:val="99"/>
    <w:rsid w:val="000E0B1F"/>
    <w:rPr>
      <w:sz w:val="20"/>
      <w:szCs w:val="20"/>
    </w:rPr>
  </w:style>
  <w:style w:type="paragraph" w:styleId="CommentSubject">
    <w:name w:val="annotation subject"/>
    <w:basedOn w:val="CommentText"/>
    <w:next w:val="CommentText"/>
    <w:link w:val="CommentSubjectChar"/>
    <w:uiPriority w:val="99"/>
    <w:semiHidden/>
    <w:unhideWhenUsed/>
    <w:rsid w:val="000E0B1F"/>
    <w:rPr>
      <w:b/>
      <w:bCs/>
    </w:rPr>
  </w:style>
  <w:style w:type="character" w:customStyle="1" w:styleId="CommentSubjectChar">
    <w:name w:val="Comment Subject Char"/>
    <w:basedOn w:val="CommentTextChar"/>
    <w:link w:val="CommentSubject"/>
    <w:uiPriority w:val="99"/>
    <w:semiHidden/>
    <w:rsid w:val="000E0B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097523E01E02469CC121DCC972384B" ma:contentTypeVersion="11" ma:contentTypeDescription="Create a new document." ma:contentTypeScope="" ma:versionID="f143b86f26e6d257bb9d42c5cbe0af1a">
  <xsd:schema xmlns:xsd="http://www.w3.org/2001/XMLSchema" xmlns:xs="http://www.w3.org/2001/XMLSchema" xmlns:p="http://schemas.microsoft.com/office/2006/metadata/properties" xmlns:ns2="2871d189-95ba-4b56-a4fa-e4a36e8f5462" xmlns:ns3="1324c7ad-65f9-4db0-b6f2-a728dd201f36" targetNamespace="http://schemas.microsoft.com/office/2006/metadata/properties" ma:root="true" ma:fieldsID="31ddab90427c78d8ce7241e2cbefa048" ns2:_="" ns3:_="">
    <xsd:import namespace="2871d189-95ba-4b56-a4fa-e4a36e8f5462"/>
    <xsd:import namespace="1324c7ad-65f9-4db0-b6f2-a728dd201f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1d189-95ba-4b56-a4fa-e4a36e8f54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24c7ad-65f9-4db0-b6f2-a728dd201f3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1b5c25-bd5b-4bf2-9fd1-637664ae54ea}" ma:internalName="TaxCatchAll" ma:showField="CatchAllData" ma:web="1324c7ad-65f9-4db0-b6f2-a728dd201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324c7ad-65f9-4db0-b6f2-a728dd201f36" xsi:nil="true"/>
    <lcf76f155ced4ddcb4097134ff3c332f xmlns="2871d189-95ba-4b56-a4fa-e4a36e8f54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F947FA-3AE2-4E63-9E9C-141B1D0EAA47}">
  <ds:schemaRefs>
    <ds:schemaRef ds:uri="http://schemas.microsoft.com/sharepoint/v3/contenttype/forms"/>
  </ds:schemaRefs>
</ds:datastoreItem>
</file>

<file path=customXml/itemProps2.xml><?xml version="1.0" encoding="utf-8"?>
<ds:datastoreItem xmlns:ds="http://schemas.openxmlformats.org/officeDocument/2006/customXml" ds:itemID="{C1D737BF-E0D9-411F-8AE3-370E2D458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1d189-95ba-4b56-a4fa-e4a36e8f5462"/>
    <ds:schemaRef ds:uri="1324c7ad-65f9-4db0-b6f2-a728dd201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9C03D8-486C-4212-8D6B-7F26CBF64C27}">
  <ds:schemaRefs>
    <ds:schemaRef ds:uri="http://schemas.microsoft.com/office/2006/metadata/properties"/>
    <ds:schemaRef ds:uri="http://schemas.microsoft.com/office/infopath/2007/PartnerControls"/>
    <ds:schemaRef ds:uri="1324c7ad-65f9-4db0-b6f2-a728dd201f36"/>
    <ds:schemaRef ds:uri="2871d189-95ba-4b56-a4fa-e4a36e8f546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1495</Words>
  <Characters>8671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 Alaver</dc:creator>
  <cp:keywords/>
  <dc:description/>
  <cp:lastModifiedBy>Ly Alaver</cp:lastModifiedBy>
  <cp:revision>2</cp:revision>
  <dcterms:created xsi:type="dcterms:W3CDTF">2025-11-21T13:08:00Z</dcterms:created>
  <dcterms:modified xsi:type="dcterms:W3CDTF">2025-11-21T13:08:00Z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0x0101007B097523E01E02469CC121DCC972384B</vt:lpwstr>
  </property>
  <property fmtid="{D5CDD505-2E9C-101B-9397-08002B2CF9AE}" pid="3" name="Order">
    <vt:r8>1184100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